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EA" w:rsidRDefault="00E27E69" w:rsidP="00F471EA">
      <w:pPr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759450" cy="7027422"/>
            <wp:effectExtent l="19050" t="0" r="0" b="0"/>
            <wp:docPr id="1" name="Рисунок 1" descr="C:\Users\леха\Pictures\img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2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EA" w:rsidRDefault="00F471EA" w:rsidP="00F471EA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F471EA" w:rsidRDefault="00F471EA" w:rsidP="00F471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1EA" w:rsidRDefault="00F471EA" w:rsidP="00F471EA">
      <w:pPr>
        <w:jc w:val="both"/>
        <w:rPr>
          <w:rFonts w:ascii="Times New Roman" w:hAnsi="Times New Roman"/>
          <w:sz w:val="28"/>
          <w:szCs w:val="28"/>
        </w:rPr>
      </w:pPr>
    </w:p>
    <w:p w:rsidR="00B47D68" w:rsidRDefault="00B47D68" w:rsidP="00F471EA">
      <w:pPr>
        <w:jc w:val="both"/>
        <w:rPr>
          <w:rFonts w:ascii="Times New Roman" w:hAnsi="Times New Roman"/>
          <w:sz w:val="28"/>
          <w:szCs w:val="28"/>
        </w:rPr>
      </w:pPr>
    </w:p>
    <w:p w:rsidR="00F471EA" w:rsidRDefault="00F471EA" w:rsidP="00F471EA">
      <w:pPr>
        <w:jc w:val="both"/>
        <w:rPr>
          <w:rFonts w:ascii="Times New Roman" w:hAnsi="Times New Roman"/>
          <w:sz w:val="28"/>
          <w:szCs w:val="28"/>
        </w:rPr>
      </w:pPr>
    </w:p>
    <w:bookmarkStart w:id="0" w:name="_Toc135781570" w:displacedByCustomXml="next"/>
    <w:sdt>
      <w:sdtPr>
        <w:rPr>
          <w:rFonts w:ascii="Calibri" w:eastAsia="Times New Roman" w:hAnsi="Calibri" w:cs="Times New Roman"/>
          <w:color w:val="000000"/>
          <w:sz w:val="22"/>
          <w:szCs w:val="20"/>
        </w:rPr>
        <w:id w:val="-338689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5303" w:rsidRPr="006B5303" w:rsidRDefault="006B5303" w:rsidP="006B5303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B53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B5303" w:rsidRPr="006B5303" w:rsidRDefault="006B5303" w:rsidP="006B5303"/>
        <w:p w:rsidR="006B5303" w:rsidRPr="006B5303" w:rsidRDefault="00F94015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r w:rsidRPr="00F94015">
            <w:fldChar w:fldCharType="begin"/>
          </w:r>
          <w:r w:rsidR="006B5303">
            <w:instrText xml:space="preserve"> TOC \o "1-3" \h \z \u </w:instrText>
          </w:r>
          <w:r w:rsidRPr="00F94015">
            <w:fldChar w:fldCharType="separate"/>
          </w:r>
          <w:hyperlink w:anchor="_Toc144122328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_Toc144122328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F94015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29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_Toc144122329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F94015" w:rsidP="006B5303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0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_Toc144122330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F94015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1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_Toc144122331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Default="00F94015">
          <w:r>
            <w:rPr>
              <w:b/>
              <w:bCs/>
            </w:rPr>
            <w:fldChar w:fldCharType="end"/>
          </w:r>
        </w:p>
      </w:sdtContent>
    </w:sdt>
    <w:p w:rsidR="00C95AF8" w:rsidRDefault="00C95AF8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FE5341" w:rsidRPr="00F471EA" w:rsidRDefault="00F471EA" w:rsidP="00C95AF8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2328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0"/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 составл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на основе Федеральной адаптированной основной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E03BC1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далее ФАООП УО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</w:t>
      </w:r>
    </w:p>
    <w:p w:rsidR="00F7119C" w:rsidRPr="00F471EA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адресов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обучающимся с легкой умственной отсталостью (интеллектуальными нарушениями)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вариант 1,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учетом реализации </w:t>
      </w:r>
      <w:r w:rsidR="00EE207C" w:rsidRPr="00F471EA">
        <w:rPr>
          <w:rFonts w:ascii="Times New Roman" w:hAnsi="Times New Roman"/>
          <w:color w:val="auto"/>
          <w:sz w:val="28"/>
          <w:szCs w:val="28"/>
          <w:lang w:eastAsia="en-US"/>
        </w:rPr>
        <w:t>их особых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образовательных потребностей, а также индивидуальных особенностей и возможностей.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2" w:name="_Hlk130491191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Учебный предмет «Русский язык» относится к предметной области «Язык и речевая практика» и является обязательной частью учебного пл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на. </w:t>
      </w:r>
    </w:p>
    <w:p w:rsidR="00DA3E12" w:rsidRPr="00F471EA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34 учебные </w:t>
      </w:r>
      <w:r w:rsidR="00EE207C" w:rsidRPr="00F471EA">
        <w:rPr>
          <w:rFonts w:ascii="Times New Roman" w:hAnsi="Times New Roman"/>
          <w:color w:val="auto"/>
          <w:sz w:val="28"/>
          <w:szCs w:val="28"/>
        </w:rPr>
        <w:t>недели и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составляет 136 часов </w:t>
      </w:r>
      <w:r w:rsidRPr="00F471EA">
        <w:rPr>
          <w:rFonts w:ascii="Times New Roman" w:hAnsi="Times New Roman"/>
          <w:sz w:val="28"/>
          <w:szCs w:val="28"/>
        </w:rPr>
        <w:t>в год (4 часа в неделю).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3" w:name="_Hlk130491235"/>
      <w:bookmarkEnd w:id="2"/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ФАООП УО 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вариант 1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определяет цель и задачи учебного предм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та «Русский язык».</w:t>
      </w:r>
    </w:p>
    <w:bookmarkEnd w:id="3"/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</w:t>
      </w:r>
      <w:r w:rsidR="003F6805" w:rsidRPr="00F471EA">
        <w:rPr>
          <w:rFonts w:ascii="Times New Roman" w:hAnsi="Times New Roman"/>
          <w:sz w:val="28"/>
          <w:szCs w:val="28"/>
        </w:rPr>
        <w:t xml:space="preserve"> обучения</w:t>
      </w:r>
      <w:r w:rsidRPr="00F471EA">
        <w:rPr>
          <w:rFonts w:ascii="Times New Roman" w:hAnsi="Times New Roman"/>
          <w:sz w:val="28"/>
          <w:szCs w:val="28"/>
        </w:rPr>
        <w:t xml:space="preserve"> – </w:t>
      </w:r>
      <w:r w:rsidR="00636EFB" w:rsidRPr="00F471EA">
        <w:rPr>
          <w:rFonts w:ascii="Times New Roman" w:hAnsi="Times New Roman"/>
          <w:sz w:val="28"/>
          <w:szCs w:val="28"/>
        </w:rPr>
        <w:t>развитие коммуникативно – речевых навыков и коррекция недостатков мыслительной деятельности</w:t>
      </w:r>
    </w:p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:rsidR="003F672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ческого общения;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</w:t>
      </w:r>
      <w:r w:rsidRPr="00F471EA">
        <w:rPr>
          <w:rFonts w:ascii="Times New Roman" w:hAnsi="Times New Roman"/>
          <w:sz w:val="28"/>
          <w:szCs w:val="28"/>
        </w:rPr>
        <w:t>и</w:t>
      </w:r>
      <w:r w:rsidRPr="00F471EA">
        <w:rPr>
          <w:rFonts w:ascii="Times New Roman" w:hAnsi="Times New Roman"/>
          <w:sz w:val="28"/>
          <w:szCs w:val="28"/>
        </w:rPr>
        <w:t>рование на этой основе грамматических знаний и умений;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использование усвоенных грамматико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орфографических знаний и умений для решения практических (коммуникативно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речевых) задач;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lastRenderedPageBreak/>
        <w:t>развитие положительных качеств и свойств личности.</w:t>
      </w:r>
    </w:p>
    <w:p w:rsidR="00F95740" w:rsidRPr="00F471EA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</w:t>
      </w:r>
      <w:r w:rsidR="000B028C" w:rsidRPr="00F471EA">
        <w:rPr>
          <w:rFonts w:ascii="Times New Roman" w:hAnsi="Times New Roman"/>
          <w:color w:val="auto"/>
          <w:sz w:val="28"/>
          <w:szCs w:val="28"/>
        </w:rPr>
        <w:t>абочая программа по учебному предмету «Русский язык» в 9 классе определяет следующие задачи.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 части слова по сущ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</w:t>
      </w:r>
      <w:r w:rsidRPr="00F471EA">
        <w:rPr>
          <w:rFonts w:ascii="Times New Roman" w:hAnsi="Times New Roman"/>
          <w:color w:val="auto"/>
          <w:sz w:val="28"/>
          <w:szCs w:val="28"/>
        </w:rPr>
        <w:t>ч</w:t>
      </w:r>
      <w:r w:rsidRPr="00F471EA">
        <w:rPr>
          <w:rFonts w:ascii="Times New Roman" w:hAnsi="Times New Roman"/>
          <w:color w:val="auto"/>
          <w:sz w:val="28"/>
          <w:szCs w:val="28"/>
        </w:rPr>
        <w:t>нения написания слов;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 xml:space="preserve">совершенствование умения находить </w:t>
      </w:r>
      <w:r w:rsidR="00C02863" w:rsidRPr="00F471EA">
        <w:rPr>
          <w:rFonts w:ascii="Times New Roman" w:hAnsi="Times New Roman"/>
          <w:color w:val="auto"/>
          <w:sz w:val="28"/>
          <w:szCs w:val="28"/>
        </w:rPr>
        <w:t>главные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и второстепенные чл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ны предложения;</w:t>
      </w:r>
    </w:p>
    <w:p w:rsidR="00632B08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це и в середине слова;</w:t>
      </w:r>
    </w:p>
    <w:p w:rsidR="00B340E4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</w:t>
      </w:r>
      <w:r w:rsidR="0014030F" w:rsidRPr="00F471EA">
        <w:rPr>
          <w:rFonts w:ascii="Times New Roman" w:hAnsi="Times New Roman"/>
          <w:sz w:val="28"/>
          <w:szCs w:val="28"/>
        </w:rPr>
        <w:t xml:space="preserve"> умения</w:t>
      </w:r>
      <w:r w:rsidRPr="00F471EA">
        <w:rPr>
          <w:rFonts w:ascii="Times New Roman" w:hAnsi="Times New Roman"/>
          <w:sz w:val="28"/>
          <w:szCs w:val="28"/>
        </w:rPr>
        <w:t xml:space="preserve"> написания</w:t>
      </w:r>
      <w:r w:rsidR="00B340E4" w:rsidRPr="00F471EA">
        <w:rPr>
          <w:rFonts w:ascii="Times New Roman" w:hAnsi="Times New Roman"/>
          <w:sz w:val="28"/>
          <w:szCs w:val="28"/>
        </w:rPr>
        <w:t xml:space="preserve"> изложения, повествовател</w:t>
      </w:r>
      <w:r w:rsidR="00B340E4" w:rsidRPr="00F471EA">
        <w:rPr>
          <w:rFonts w:ascii="Times New Roman" w:hAnsi="Times New Roman"/>
          <w:sz w:val="28"/>
          <w:szCs w:val="28"/>
        </w:rPr>
        <w:t>ь</w:t>
      </w:r>
      <w:r w:rsidR="00B340E4" w:rsidRPr="00F471EA">
        <w:rPr>
          <w:rFonts w:ascii="Times New Roman" w:hAnsi="Times New Roman"/>
          <w:sz w:val="28"/>
          <w:szCs w:val="28"/>
        </w:rPr>
        <w:t>ных текстов и текстов с элементами описания и рассуждения</w:t>
      </w:r>
      <w:r w:rsidRPr="00F471EA">
        <w:rPr>
          <w:rFonts w:ascii="Times New Roman" w:hAnsi="Times New Roman"/>
          <w:sz w:val="28"/>
          <w:szCs w:val="28"/>
        </w:rPr>
        <w:t>;</w:t>
      </w:r>
    </w:p>
    <w:p w:rsidR="00B340E4" w:rsidRPr="00F471EA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F471EA" w:rsidRPr="00DB7A54" w:rsidRDefault="00F471EA" w:rsidP="00DB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A54">
        <w:rPr>
          <w:rFonts w:ascii="Times New Roman" w:hAnsi="Times New Roman"/>
          <w:b/>
          <w:sz w:val="28"/>
          <w:szCs w:val="28"/>
        </w:rPr>
        <w:br w:type="page"/>
      </w:r>
    </w:p>
    <w:p w:rsidR="003B507A" w:rsidRPr="00F471EA" w:rsidRDefault="00F471EA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781571"/>
      <w:bookmarkStart w:id="5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6" w:name="_Hlk130491380"/>
      <w:r w:rsidRPr="00F471EA">
        <w:rPr>
          <w:rFonts w:ascii="Times New Roman" w:hAnsi="Times New Roman"/>
          <w:bCs/>
          <w:sz w:val="28"/>
          <w:szCs w:val="28"/>
        </w:rPr>
        <w:t>Обучение русскому языку в 9 классе носит коррекционную и пра</w:t>
      </w:r>
      <w:r w:rsidRPr="00F471EA">
        <w:rPr>
          <w:rFonts w:ascii="Times New Roman" w:hAnsi="Times New Roman"/>
          <w:bCs/>
          <w:sz w:val="28"/>
          <w:szCs w:val="28"/>
        </w:rPr>
        <w:t>к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обучающихся</w:t>
      </w:r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ний, который необходим им для социальной адаптации.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</w:t>
      </w:r>
      <w:r w:rsidRPr="00F471EA">
        <w:rPr>
          <w:rFonts w:ascii="Times New Roman" w:hAnsi="Times New Roman"/>
          <w:bCs/>
          <w:sz w:val="28"/>
          <w:szCs w:val="28"/>
        </w:rPr>
        <w:t>о</w:t>
      </w:r>
      <w:r w:rsidRPr="00F471EA">
        <w:rPr>
          <w:rFonts w:ascii="Times New Roman" w:hAnsi="Times New Roman"/>
          <w:bCs/>
          <w:sz w:val="28"/>
          <w:szCs w:val="28"/>
        </w:rPr>
        <w:t>ва и различных частей речи. Большое внимание при этом уделяется фон</w:t>
      </w:r>
      <w:r w:rsidRPr="00F471EA">
        <w:rPr>
          <w:rFonts w:ascii="Times New Roman" w:hAnsi="Times New Roman"/>
          <w:bCs/>
          <w:sz w:val="28"/>
          <w:szCs w:val="28"/>
        </w:rPr>
        <w:t>е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тическому разбору. </w:t>
      </w:r>
    </w:p>
    <w:p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bCs/>
          <w:i/>
          <w:sz w:val="28"/>
          <w:szCs w:val="28"/>
        </w:rPr>
        <w:t>Слово</w:t>
      </w:r>
      <w:r w:rsidR="00C11EB9" w:rsidRPr="00F471EA">
        <w:rPr>
          <w:bCs/>
          <w:i/>
          <w:sz w:val="28"/>
          <w:szCs w:val="28"/>
        </w:rPr>
        <w:t>.</w:t>
      </w:r>
      <w:r w:rsidR="008D7F92" w:rsidRPr="00F471EA">
        <w:rPr>
          <w:bCs/>
          <w:color w:val="000000"/>
          <w:sz w:val="28"/>
          <w:szCs w:val="28"/>
        </w:rPr>
        <w:t>В 9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элемента</w:t>
      </w:r>
      <w:r w:rsidR="008D7F92" w:rsidRPr="00F471EA">
        <w:rPr>
          <w:color w:val="000000"/>
          <w:sz w:val="28"/>
          <w:szCs w:val="28"/>
        </w:rPr>
        <w:t>р</w:t>
      </w:r>
      <w:r w:rsidR="008D7F92" w:rsidRPr="00F471EA">
        <w:rPr>
          <w:color w:val="000000"/>
          <w:sz w:val="28"/>
          <w:szCs w:val="28"/>
        </w:rPr>
        <w:t>ного курса грамматики и правописания. Основными темами являются с</w:t>
      </w:r>
      <w:r w:rsidR="008D7F92" w:rsidRPr="00F471EA">
        <w:rPr>
          <w:color w:val="000000"/>
          <w:sz w:val="28"/>
          <w:szCs w:val="28"/>
        </w:rPr>
        <w:t>о</w:t>
      </w:r>
      <w:r w:rsidR="008D7F92" w:rsidRPr="00F471EA">
        <w:rPr>
          <w:color w:val="000000"/>
          <w:sz w:val="28"/>
          <w:szCs w:val="28"/>
        </w:rPr>
        <w:t>став слова и части речи.Изучение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r w:rsidR="008D7F92" w:rsidRPr="00F471EA">
        <w:rPr>
          <w:color w:val="000000"/>
          <w:sz w:val="28"/>
          <w:szCs w:val="28"/>
        </w:rPr>
        <w:t>)и др.— обогащения и активиз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ции словаря, формирования навыков грамотного письма.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обуча</w:t>
      </w:r>
      <w:r w:rsidRPr="00F471EA">
        <w:rPr>
          <w:rFonts w:ascii="Times New Roman" w:hAnsi="Times New Roman"/>
          <w:bCs/>
          <w:sz w:val="28"/>
          <w:szCs w:val="28"/>
        </w:rPr>
        <w:t>ю</w:t>
      </w:r>
      <w:r w:rsidRPr="00F471EA">
        <w:rPr>
          <w:rFonts w:ascii="Times New Roman" w:hAnsi="Times New Roman"/>
          <w:bCs/>
          <w:sz w:val="28"/>
          <w:szCs w:val="28"/>
        </w:rPr>
        <w:t xml:space="preserve">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r w:rsidRPr="00F471EA">
        <w:rPr>
          <w:bCs/>
          <w:i/>
          <w:sz w:val="28"/>
          <w:szCs w:val="28"/>
        </w:rPr>
        <w:t>Предложение</w:t>
      </w:r>
      <w:r w:rsidR="00C11EB9" w:rsidRPr="00F471EA">
        <w:rPr>
          <w:bCs/>
          <w:i/>
          <w:sz w:val="28"/>
          <w:szCs w:val="28"/>
        </w:rPr>
        <w:t>.</w:t>
      </w:r>
      <w:r w:rsidR="00862E03" w:rsidRPr="00F471EA">
        <w:rPr>
          <w:color w:val="000000"/>
          <w:sz w:val="28"/>
          <w:szCs w:val="28"/>
        </w:rPr>
        <w:t>Изучение предложений имеет особое значение для по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готовки к самостоятельной жизни, к общению. Эта тема включена в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lastRenderedPageBreak/>
        <w:t>грамму всех лет обучения. Необходимо организовать работу так, чтобы в процессе упражнений формировать у обучающихся навыки построения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t>стого предложения разной степени распространенности и сложного пре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ложения. Одновременно закрепляются орфографические и пунктуационные навыки.</w:t>
      </w:r>
    </w:p>
    <w:p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6"/>
    </w:p>
    <w:p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Основными видами работы обучающихся в 9 классе являются: тр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F471EA" w:rsidTr="00F47896">
        <w:trPr>
          <w:trHeight w:val="1228"/>
        </w:trPr>
        <w:tc>
          <w:tcPr>
            <w:tcW w:w="587" w:type="dxa"/>
            <w:vAlign w:val="center"/>
          </w:tcPr>
          <w:p w:rsidR="00EB1B2F" w:rsidRPr="00F471EA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Предложение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3786" w:type="dxa"/>
            <w:gridSpan w:val="2"/>
          </w:tcPr>
          <w:p w:rsidR="00EB1B2F" w:rsidRPr="00E03BC1" w:rsidRDefault="00EB1B2F" w:rsidP="00F47896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1B2F" w:rsidRPr="00EB1B2F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2330"/>
      <w:bookmarkStart w:id="8" w:name="_Hlk138962750"/>
      <w:bookmarkStart w:id="9" w:name="_Hlk138961499"/>
      <w:bookmarkStart w:id="10" w:name="_Hlk138967155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</w:p>
    <w:p w:rsidR="00EB1B2F" w:rsidRPr="00BC0075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9"/>
    <w:bookmarkEnd w:id="11"/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сформированность адекватных представлений о собственных во</w:t>
      </w:r>
      <w:r w:rsidRPr="00963875">
        <w:rPr>
          <w:color w:val="000000"/>
          <w:sz w:val="28"/>
          <w:szCs w:val="28"/>
        </w:rPr>
        <w:t>з</w:t>
      </w:r>
      <w:r w:rsidRPr="00963875">
        <w:rPr>
          <w:color w:val="000000"/>
          <w:sz w:val="28"/>
          <w:szCs w:val="28"/>
        </w:rPr>
        <w:t>можностях, о насущно необходимом жизнеобеспечении;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владение навыками коммуникации и принятыми нормами социал</w:t>
      </w:r>
      <w:r w:rsidRPr="00963875">
        <w:rPr>
          <w:color w:val="000000"/>
          <w:sz w:val="28"/>
          <w:szCs w:val="28"/>
        </w:rPr>
        <w:t>ь</w:t>
      </w:r>
      <w:r w:rsidRPr="00963875">
        <w:rPr>
          <w:color w:val="000000"/>
          <w:sz w:val="28"/>
          <w:szCs w:val="28"/>
        </w:rPr>
        <w:t xml:space="preserve">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</w:t>
      </w:r>
      <w:r w:rsidRPr="00963875">
        <w:rPr>
          <w:color w:val="000000" w:themeColor="text1"/>
          <w:sz w:val="28"/>
          <w:szCs w:val="28"/>
        </w:rPr>
        <w:t>а</w:t>
      </w:r>
      <w:r w:rsidRPr="00963875">
        <w:rPr>
          <w:color w:val="000000" w:themeColor="text1"/>
          <w:sz w:val="28"/>
          <w:szCs w:val="28"/>
        </w:rPr>
        <w:t>ционных технологий для коммуникации;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ционально-нравственной отзывчивости и взаимопомощи, проявление с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переживания к чувствам других людей;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навыков сотрудничества с взрослыми и сверстн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ками в разных социальных ситуациях;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:rsidR="00EB1B2F" w:rsidRPr="00EB1B2F" w:rsidRDefault="00EB1B2F" w:rsidP="00EB1B2F">
      <w:pPr>
        <w:ind w:left="709"/>
        <w:rPr>
          <w:rFonts w:ascii="Times New Roman" w:hAnsi="Times New Roman"/>
          <w:b/>
          <w:sz w:val="28"/>
          <w:szCs w:val="28"/>
        </w:rPr>
      </w:pPr>
      <w:bookmarkStart w:id="12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2"/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му, вопросы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образовывать слова с новым значением с опорой на образец (с п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иметь представления о грамматических разрядах слов;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использовать на письме орфографические правила после предвар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тельного разбора текста на основе готового или коллективного составле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t xml:space="preserve">ного алгоритма;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образец);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сам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выбирать один заголовок из нескольких предложенных, соо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ветствующих теме текста;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lastRenderedPageBreak/>
        <w:t>ному плану после предварительной отработки содержания и языкового оформления.</w:t>
      </w:r>
    </w:p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3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ственным признакам;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орфографические трудности в слове и решать орографич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ские задачи (под руководством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сания слова;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</w:t>
      </w:r>
      <w:r w:rsidRPr="00FC1FD7">
        <w:rPr>
          <w:rFonts w:ascii="Times New Roman" w:hAnsi="Times New Roman"/>
          <w:sz w:val="28"/>
          <w:szCs w:val="28"/>
        </w:rPr>
        <w:t>р</w:t>
      </w:r>
      <w:r w:rsidRPr="00FC1FD7">
        <w:rPr>
          <w:rFonts w:ascii="Times New Roman" w:hAnsi="Times New Roman"/>
          <w:sz w:val="28"/>
          <w:szCs w:val="28"/>
        </w:rPr>
        <w:t>ной схеме;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главные и второстепенные члены предложения с использ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ванием опорных схем;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зец;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различать предложения (с помощью учителя) различные по цели в</w:t>
      </w:r>
      <w:r w:rsidRPr="00FC1FD7">
        <w:rPr>
          <w:rFonts w:ascii="Times New Roman" w:hAnsi="Times New Roman"/>
          <w:sz w:val="28"/>
          <w:szCs w:val="28"/>
        </w:rPr>
        <w:t>ы</w:t>
      </w:r>
      <w:r w:rsidRPr="00FC1FD7">
        <w:rPr>
          <w:rFonts w:ascii="Times New Roman" w:hAnsi="Times New Roman"/>
          <w:sz w:val="28"/>
          <w:szCs w:val="28"/>
        </w:rPr>
        <w:t>сказывания;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осно</w:t>
      </w:r>
      <w:r w:rsidRPr="00FC1FD7">
        <w:rPr>
          <w:rFonts w:ascii="Times New Roman" w:hAnsi="Times New Roman"/>
          <w:sz w:val="28"/>
          <w:szCs w:val="28"/>
        </w:rPr>
        <w:t>в</w:t>
      </w:r>
      <w:r w:rsidRPr="00FC1FD7">
        <w:rPr>
          <w:rFonts w:ascii="Times New Roman" w:hAnsi="Times New Roman"/>
          <w:sz w:val="28"/>
          <w:szCs w:val="28"/>
        </w:rPr>
        <w:t xml:space="preserve">ной мысли текста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выбирать один заголовок из нескольких предложенных, соответс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вующих теме и основной мысли текста;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изложения повествовательных текстов и текстов с элемент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 xml:space="preserve">ми описания и рассуждения после предварительного разбора(до 70 слов);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EB1B2F" w:rsidRPr="00BC0075" w:rsidRDefault="00EB1B2F" w:rsidP="00EB1B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eading=h.4d34og8"/>
      <w:bookmarkStart w:id="15" w:name="_Hlk138961962"/>
      <w:bookmarkEnd w:id="13"/>
      <w:bookmarkEnd w:id="14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EB1B2F" w:rsidRPr="00963875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eading=h.ha5t6xo5ig3n"/>
      <w:bookmarkStart w:id="17" w:name="_Hlk138962185"/>
      <w:bookmarkEnd w:id="15"/>
      <w:bookmarkEnd w:id="16"/>
      <w:r w:rsidRPr="0096387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>3 балла - значительная динамика.</w:t>
      </w:r>
    </w:p>
    <w:bookmarkEnd w:id="10"/>
    <w:bookmarkEnd w:id="17"/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дуального и фронтального опроса обучающихся, выполнения самосто</w:t>
      </w:r>
      <w:r w:rsidRPr="00FC1FD7">
        <w:rPr>
          <w:rFonts w:ascii="Times New Roman" w:hAnsi="Times New Roman"/>
          <w:sz w:val="28"/>
          <w:szCs w:val="28"/>
        </w:rPr>
        <w:t>я</w:t>
      </w:r>
      <w:r w:rsidRPr="00FC1FD7">
        <w:rPr>
          <w:rFonts w:ascii="Times New Roman" w:hAnsi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При оценке предметных результатов обучающегося учитывается уровень самостоятельности и ос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бенности его развития.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 xml:space="preserve">Критерии оценки предметных результатов: 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hAnsi="Times New Roman"/>
          <w:sz w:val="28"/>
          <w:szCs w:val="28"/>
        </w:rPr>
        <w:t>ставится обучающемуся</w:t>
      </w:r>
      <w:r w:rsidRPr="00FC1FD7">
        <w:rPr>
          <w:rFonts w:ascii="Times New Roman" w:eastAsia="Calibri" w:hAnsi="Times New Roman"/>
          <w:sz w:val="28"/>
          <w:szCs w:val="28"/>
        </w:rPr>
        <w:t>, если он обнаруживает поним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ние материала, может с помощью учителя обосновать, самостоятельно сформулировать ответ, привести необходимые примеры; допускает ед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ничные ошибки, которые сам исправляет.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 xml:space="preserve">Оценка «4» </w:t>
      </w:r>
      <w:r w:rsidRPr="00FC1FD7">
        <w:rPr>
          <w:rFonts w:ascii="Times New Roman" w:hAnsi="Times New Roman"/>
          <w:sz w:val="28"/>
          <w:szCs w:val="28"/>
        </w:rPr>
        <w:t>ставится, если 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дает ответ, в целом соотве</w:t>
      </w:r>
      <w:r w:rsidRPr="00FC1FD7">
        <w:rPr>
          <w:rFonts w:ascii="Times New Roman" w:eastAsia="Calibri" w:hAnsi="Times New Roman"/>
          <w:sz w:val="28"/>
          <w:szCs w:val="28"/>
        </w:rPr>
        <w:t>т</w:t>
      </w:r>
      <w:r w:rsidRPr="00FC1FD7">
        <w:rPr>
          <w:rFonts w:ascii="Times New Roman" w:eastAsia="Calibri" w:hAnsi="Times New Roman"/>
          <w:sz w:val="28"/>
          <w:szCs w:val="28"/>
        </w:rPr>
        <w:t>ствующий требованиям оценки «5», но допускает неточности в подтве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ждении правил примерами и исправляет их с помощью учителя; делает н</w:t>
      </w:r>
      <w:r w:rsidRPr="00FC1FD7">
        <w:rPr>
          <w:rFonts w:ascii="Times New Roman" w:eastAsia="Calibri" w:hAnsi="Times New Roman"/>
          <w:sz w:val="28"/>
          <w:szCs w:val="28"/>
        </w:rPr>
        <w:t>е</w:t>
      </w:r>
      <w:r w:rsidRPr="00FC1FD7">
        <w:rPr>
          <w:rFonts w:ascii="Times New Roman" w:eastAsia="Calibri" w:hAnsi="Times New Roman"/>
          <w:sz w:val="28"/>
          <w:szCs w:val="28"/>
        </w:rPr>
        <w:t>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знание и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нимание основных положений данной темы, но излагает материал недо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t>таточно полно и последовательно; допускает ряд ошибок в речи; затрудн</w:t>
      </w:r>
      <w:r w:rsidRPr="00FC1FD7">
        <w:rPr>
          <w:rFonts w:ascii="Times New Roman" w:eastAsia="Calibri" w:hAnsi="Times New Roman"/>
          <w:sz w:val="28"/>
          <w:szCs w:val="28"/>
        </w:rPr>
        <w:t>я</w:t>
      </w:r>
      <w:r w:rsidRPr="00FC1FD7">
        <w:rPr>
          <w:rFonts w:ascii="Times New Roman" w:eastAsia="Calibri" w:hAnsi="Times New Roman"/>
          <w:sz w:val="28"/>
          <w:szCs w:val="28"/>
        </w:rPr>
        <w:t>ется самостоятельно подтвердить правила примерами и делает это с пом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щью учителя; нуждается в постоянной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письменных работ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нормами: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без ошибок;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1-2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3-5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</w:t>
      </w:r>
      <w:r w:rsidRPr="00FC1FD7">
        <w:rPr>
          <w:rFonts w:ascii="Times New Roman" w:eastAsia="Calibri" w:hAnsi="Times New Roman"/>
          <w:sz w:val="28"/>
          <w:szCs w:val="28"/>
        </w:rPr>
        <w:t>к</w:t>
      </w:r>
      <w:r w:rsidRPr="00FC1FD7">
        <w:rPr>
          <w:rFonts w:ascii="Times New Roman" w:eastAsia="Calibri" w:hAnsi="Times New Roman"/>
          <w:sz w:val="28"/>
          <w:szCs w:val="28"/>
        </w:rPr>
        <w:t>туационных ошибок на изученное правило соответствует одной орфогр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фической ошибке. Ошибки на не пройдённые правила правописания также не учитываются.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За одну ошибку в диктанте считается: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lastRenderedPageBreak/>
        <w:t xml:space="preserve">а) повторение ошибок в одном и том же слове (например, в </w:t>
      </w:r>
      <w:r w:rsidRPr="00FC1FD7">
        <w:rPr>
          <w:rFonts w:ascii="Times New Roman" w:eastAsia="Calibri" w:hAnsi="Times New Roman"/>
          <w:i/>
          <w:sz w:val="28"/>
          <w:szCs w:val="28"/>
        </w:rPr>
        <w:t>«лыжи»</w:t>
      </w:r>
      <w:r w:rsidRPr="00FC1FD7">
        <w:rPr>
          <w:rFonts w:ascii="Times New Roman" w:eastAsia="Calibri" w:hAnsi="Times New Roman"/>
          <w:sz w:val="28"/>
          <w:szCs w:val="28"/>
        </w:rPr>
        <w:t xml:space="preserve"> дважды написано на конце </w:t>
      </w:r>
      <w:r w:rsidRPr="00FC1FD7">
        <w:rPr>
          <w:rFonts w:ascii="Times New Roman" w:eastAsia="Calibri" w:hAnsi="Times New Roman"/>
          <w:b/>
          <w:sz w:val="28"/>
          <w:szCs w:val="28"/>
        </w:rPr>
        <w:t>ы</w:t>
      </w:r>
      <w:r w:rsidRPr="00FC1FD7">
        <w:rPr>
          <w:rFonts w:ascii="Times New Roman" w:eastAsia="Calibri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FC1FD7">
        <w:rPr>
          <w:rFonts w:ascii="Times New Roman" w:eastAsia="Calibri" w:hAnsi="Times New Roman"/>
          <w:i/>
          <w:sz w:val="28"/>
          <w:szCs w:val="28"/>
        </w:rPr>
        <w:t>и</w:t>
      </w:r>
      <w:r w:rsidRPr="00FC1FD7">
        <w:rPr>
          <w:rFonts w:ascii="Times New Roman" w:hAnsi="Times New Roman"/>
          <w:i/>
          <w:sz w:val="28"/>
          <w:szCs w:val="28"/>
        </w:rPr>
        <w:t>ндивидуально для каждого обучающегося</w:t>
      </w:r>
      <w:r w:rsidRPr="00FC1FD7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C1FD7">
        <w:rPr>
          <w:rFonts w:ascii="Times New Roman" w:eastAsia="Calibri" w:hAnsi="Times New Roman"/>
          <w:sz w:val="28"/>
          <w:szCs w:val="28"/>
        </w:rPr>
        <w:t>Спец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фическими для них ошибками являются замена согласных, искажение зв</w:t>
      </w:r>
      <w:r w:rsidRPr="00FC1FD7">
        <w:rPr>
          <w:rFonts w:ascii="Times New Roman" w:eastAsia="Calibri" w:hAnsi="Times New Roman"/>
          <w:sz w:val="28"/>
          <w:szCs w:val="28"/>
        </w:rPr>
        <w:t>у</w:t>
      </w:r>
      <w:r w:rsidRPr="00FC1FD7">
        <w:rPr>
          <w:rFonts w:ascii="Times New Roman" w:eastAsia="Calibri" w:hAnsi="Times New Roman"/>
          <w:sz w:val="28"/>
          <w:szCs w:val="28"/>
        </w:rPr>
        <w:t>кобуквенного состава слов (пропуски, перестановки, добавления, не доп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сывание букв, замена гласных, грубое искажение структуры слова). При выставлении оценки две однотипные специфические ошибки приравнив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ются к одной орфографической ошибке.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грамматического разбора следует руководствоваться следующими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пускает 2-3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недостато</w:t>
      </w:r>
      <w:r w:rsidRPr="00FC1FD7">
        <w:rPr>
          <w:rFonts w:ascii="Times New Roman" w:eastAsia="Calibri" w:hAnsi="Times New Roman"/>
          <w:sz w:val="28"/>
          <w:szCs w:val="28"/>
        </w:rPr>
        <w:t>ч</w:t>
      </w:r>
      <w:r w:rsidRPr="00FC1FD7">
        <w:rPr>
          <w:rFonts w:ascii="Times New Roman" w:eastAsia="Calibri" w:hAnsi="Times New Roman"/>
          <w:sz w:val="28"/>
          <w:szCs w:val="28"/>
        </w:rPr>
        <w:t>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творческих заданий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</w:t>
      </w:r>
      <w:r w:rsidRPr="00FC1FD7">
        <w:rPr>
          <w:rFonts w:ascii="Times New Roman" w:hAnsi="Times New Roman"/>
          <w:sz w:val="28"/>
          <w:szCs w:val="28"/>
        </w:rPr>
        <w:t>обучающемуся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за правильное, полное, послед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 xml:space="preserve">вательное изложение авторского текста (темы) без ошибок в построении </w:t>
      </w:r>
      <w:r w:rsidRPr="00FC1FD7">
        <w:rPr>
          <w:rFonts w:ascii="Times New Roman" w:eastAsia="Calibri" w:hAnsi="Times New Roman"/>
          <w:sz w:val="28"/>
          <w:szCs w:val="28"/>
        </w:rPr>
        <w:lastRenderedPageBreak/>
        <w:t>предложений, употреблении слов; допускается 1-2 орфографические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изложение (сочинение), написанное без иск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B1B2F" w:rsidRPr="00FC1FD7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за изложение (сочинение), написанное с отсту</w:t>
      </w:r>
      <w:r w:rsidRPr="00FC1FD7">
        <w:rPr>
          <w:rFonts w:ascii="Times New Roman" w:eastAsia="Calibri" w:hAnsi="Times New Roman"/>
          <w:sz w:val="28"/>
          <w:szCs w:val="28"/>
        </w:rPr>
        <w:t>п</w:t>
      </w:r>
      <w:r w:rsidRPr="00FC1FD7">
        <w:rPr>
          <w:rFonts w:ascii="Times New Roman" w:eastAsia="Calibri" w:hAnsi="Times New Roman"/>
          <w:sz w:val="28"/>
          <w:szCs w:val="28"/>
        </w:rPr>
        <w:t>лениями от авторского текста (темы), с 2-3 ошибками в построении пре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ложений и употреблении слов, влияющих на понимание смысла, с 5-6 о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фографическими ошибками.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</w:p>
    <w:p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0D6F2D">
          <w:footerReference w:type="default" r:id="rId10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35781572"/>
      <w:bookmarkStart w:id="19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8"/>
      <w:bookmarkEnd w:id="19"/>
    </w:p>
    <w:p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685"/>
        <w:gridCol w:w="3119"/>
        <w:gridCol w:w="2835"/>
      </w:tblGrid>
      <w:tr w:rsidR="00492D57" w:rsidRPr="00E03BC1" w:rsidTr="00F471EA">
        <w:tc>
          <w:tcPr>
            <w:tcW w:w="709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5954" w:type="dxa"/>
            <w:gridSpan w:val="2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видов деятельности</w:t>
            </w:r>
            <w:r w:rsidR="00F87F9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</w:t>
            </w:r>
          </w:p>
        </w:tc>
      </w:tr>
      <w:tr w:rsidR="00492D57" w:rsidRPr="00E03BC1" w:rsidTr="00F471EA">
        <w:tc>
          <w:tcPr>
            <w:tcW w:w="709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492D57" w:rsidRPr="00E03BC1" w:rsidTr="00F471EA">
        <w:trPr>
          <w:trHeight w:val="271"/>
        </w:trPr>
        <w:tc>
          <w:tcPr>
            <w:tcW w:w="13892" w:type="dxa"/>
            <w:gridSpan w:val="6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Повторение. Предложение 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–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6ч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асов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:rsidTr="00F471EA">
        <w:trPr>
          <w:trHeight w:val="420"/>
        </w:trPr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словом: жестокость. Запись слова 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его определения в тетрадь.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прост</w:t>
            </w:r>
            <w:r w:rsidR="00AF234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предложений или словосочетаний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:rsidR="00FD2979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новки запятых в ней.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данных в учебнике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ложений.</w:t>
            </w:r>
          </w:p>
          <w:p w:rsidR="00523A0E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:rsidR="006715A0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при обращении</w:t>
            </w:r>
          </w:p>
        </w:tc>
        <w:tc>
          <w:tcPr>
            <w:tcW w:w="3119" w:type="dxa"/>
          </w:tcPr>
          <w:p w:rsidR="00FD33BD" w:rsidRPr="00E03BC1" w:rsidRDefault="006715A0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 и его определение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5297A" w:rsidRPr="00E03BC1" w:rsidRDefault="0085297A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со словарным словом,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словосочетания.</w:t>
            </w:r>
          </w:p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записывают схемы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словарным словом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наглядность.</w:t>
            </w:r>
          </w:p>
          <w:p w:rsidR="00FD33BD" w:rsidRPr="00E03BC1" w:rsidRDefault="00FD33BD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FD2979" w:rsidRPr="00E03BC1" w:rsidRDefault="00FD2979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грамматическую основу 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в учебнике предложений.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рей и птиц, расставляя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2835" w:type="dxa"/>
          </w:tcPr>
          <w:p w:rsidR="0085297A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определение в тетрадь.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схемы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 со словарным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 из учебника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скую основу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из текста.</w:t>
            </w:r>
          </w:p>
          <w:p w:rsidR="00FD2979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знаки препинания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297A" w:rsidRPr="00E03BC1" w:rsidRDefault="0085297A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Запись схем в тетрадь.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схемах.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</w:t>
            </w:r>
            <w:r w:rsidR="00B11A2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да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схемам. 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 предложения в каждой части сложных предложений.</w:t>
            </w:r>
          </w:p>
          <w:p w:rsidR="00526F14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</w:t>
            </w:r>
          </w:p>
          <w:p w:rsidR="00FD2979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Восстановл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текста по памяти.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запятых и походящих по смыслу союзов между 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тями сложного предложения</w:t>
            </w:r>
          </w:p>
        </w:tc>
        <w:tc>
          <w:tcPr>
            <w:tcW w:w="2976" w:type="dxa"/>
          </w:tcPr>
          <w:p w:rsidR="00B11A29" w:rsidRPr="00E03BC1" w:rsidRDefault="00526F1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предложений, данных в учебнике.</w:t>
            </w:r>
          </w:p>
          <w:p w:rsidR="00FD2979" w:rsidRPr="00E03BC1" w:rsidRDefault="00B11A2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записывают </w:t>
            </w:r>
            <w:r w:rsidR="00FD297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</w:t>
            </w:r>
            <w:r w:rsidR="00674D6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7236E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  <w:r w:rsidR="007D7B3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Сочиняют вторую часть 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при помощи </w:t>
            </w:r>
            <w:r w:rsidR="00902B9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учителя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сложные предложения.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грамматическую основу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постано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 знаков препинания в сложных предложениях.</w:t>
            </w:r>
          </w:p>
          <w:p w:rsidR="00FD2979" w:rsidRPr="00E03BC1" w:rsidRDefault="000F2697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по памяти и записывают его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Расставляют запятые и по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ходящие по смыслу союзы между частями сложного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в предложениях последовательности развития темы. Запись предложений в тетрадь. Расстановка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 в нужной последовательн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сти. </w:t>
            </w:r>
          </w:p>
          <w:p w:rsidR="00FD2979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:rsidR="00EE223F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 по картинке.</w:t>
            </w:r>
          </w:p>
          <w:p w:rsidR="00BB1E2B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 учителя по теме: «Распространение пре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ложений»</w:t>
            </w:r>
          </w:p>
        </w:tc>
        <w:tc>
          <w:tcPr>
            <w:tcW w:w="2976" w:type="dxa"/>
          </w:tcPr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 под контролем учителя.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второстепенными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 опорой на образец.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3261" w:type="dxa"/>
          </w:tcPr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предложения второстепенными членами.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предложениях</w:t>
            </w:r>
          </w:p>
          <w:p w:rsidR="00FD2979" w:rsidRPr="00E03BC1" w:rsidRDefault="00FD2979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D2979" w:rsidRPr="00E03BC1" w:rsidRDefault="006A35DD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«Словарные слова в </w:t>
            </w:r>
            <w:r w:rsidR="00F127F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загадках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», запись отг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слов в тетрадь.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</w:t>
            </w:r>
            <w:proofErr w:type="spell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текста. 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Нахождение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каждом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жении главных членов. 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пространенными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ниями.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2976" w:type="dxa"/>
          </w:tcPr>
          <w:p w:rsidR="007A3FD7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словарные слова в тетрадь. Составляют со словарными словами сложные предложения под контролем учителя.</w:t>
            </w:r>
          </w:p>
          <w:p w:rsidR="00FD2979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нутый план и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</w:t>
            </w:r>
            <w:r w:rsidR="007521C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 разбор текста</w:t>
            </w:r>
          </w:p>
        </w:tc>
        <w:tc>
          <w:tcPr>
            <w:tcW w:w="3261" w:type="dxa"/>
          </w:tcPr>
          <w:p w:rsidR="007521CB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словарные слова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Составляют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словами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FD2979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 пересказывают текст с опорой на составленный план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жений. Подбор к первой части сложного предложения второй части, данной в рамке. Запись предложений.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зов, которые соединяют части сложных предложений.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об увлекательных зан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тиях. Заканчивание мысли в сложных предложениях. Запись получившихся предложений.</w:t>
            </w:r>
          </w:p>
          <w:p w:rsidR="00531CC9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новы в тексте</w:t>
            </w:r>
          </w:p>
        </w:tc>
        <w:tc>
          <w:tcPr>
            <w:tcW w:w="2976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сложные предложения, составле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 помощью учителя.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 после предварительного разбора.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канчивают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учителя.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получившийся текст в тетрадь</w:t>
            </w:r>
          </w:p>
        </w:tc>
        <w:tc>
          <w:tcPr>
            <w:tcW w:w="3261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составленные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чивают мысли в сложных предложениях. Записывают получившийся текст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«Предложение»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рименение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изученных правил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предложений из слов.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жении.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грамматической о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предложения</w:t>
            </w:r>
          </w:p>
        </w:tc>
        <w:tc>
          <w:tcPr>
            <w:tcW w:w="2976" w:type="dxa"/>
          </w:tcPr>
          <w:p w:rsidR="00606B9C" w:rsidRPr="00E03BC1" w:rsidRDefault="00A9319B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 под контролем учителя, с опорой на наглядность</w:t>
            </w:r>
          </w:p>
        </w:tc>
        <w:tc>
          <w:tcPr>
            <w:tcW w:w="3261" w:type="dxa"/>
          </w:tcPr>
          <w:p w:rsidR="00606B9C" w:rsidRPr="00E03BC1" w:rsidRDefault="00AF234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 на практике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рисунку, используя слова на карточках: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общего корня в словах каждого ряда.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Объяснение значения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жалостливый, мазила, следопыт, закат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Нахождение в тексте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Выделениеорфограммы в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не, которую следует запомнить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ву с опорой на нагля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слова, выделяя общий корень по образцу.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нокоренные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составу.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 словом.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однокоренные слова, выделяя общий корень.</w:t>
            </w:r>
          </w:p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мощью суффиксов 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</w:t>
            </w:r>
            <w:r w:rsidR="00854B3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предложений со словарным словом в тетрадь.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из сказки «Судное дело Ерша с Лещом». Запись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отрывка,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данного в учебнике.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их. Выделение суффикса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ец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Записьтекста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Выделение пропущенных орфограмм в корне слова.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яснение правописания данных слов. Выделение суффикса в словах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с опорой на схему при помощи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образец.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орфограммы в корне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словах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во, придумывают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выделяют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орфограммы в корне 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к данным в уче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нике рисункам с каждым из однокоренных слов. Выдел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приставки в словах.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ку. Выделение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 с помощью приставки при помощи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Вставляют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приставку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записывают слова с помощью приставки.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ника. Вставляют и выделяют приставку </w:t>
            </w:r>
          </w:p>
        </w:tc>
      </w:tr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ставка из букв, пропущенных в начале каждого из слова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текстом. Расположение слов в нужном порядке. Выделение приставки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отрывка из стихотворения. Выделение приставки. Зауч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вание стихотворения наизусть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приста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под контролем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стихотворение наизусть при помощи мн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мотехнических таблиц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с помощью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в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Заучивают стихотворение наизусть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ния в корне</w:t>
            </w:r>
            <w:r w:rsidR="006A2122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слова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Выделение орфограмм в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не.Подбор проверочных слов. Выполнение и запись упра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нения 4-й лишний. Выделение приставок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 с опорой на обр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приставки в однокоренных словах.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списывание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омментированное письмо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рассказа по плану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при-мор-ск-ий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при-школь-н-ый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основной мысли.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словах орфограмм.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слова из частей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опорным словам, видеоряду, схемам на материале более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ребительных слов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из частей.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Строят текст в определенной последовательности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с каждым из одн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ключена главная мысль те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ста. Разбор слов по составу.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Проверяют безударные гласные в корне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рают слова по составу с опорой на схему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Находят в тексте предложение,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ром заключена основная мысль текста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кращённые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сочетанию с данными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письменной и устной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Придумывают и записывают предложения со словарным словом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сложных слов из двух данных слов с помощью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соединительной гласной: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да-падать, буря-ломать, пар-ходить, корне-плод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и запись предложений с получившимися словами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Упражнение «Путаница».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ставление и запись слов: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леход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вертосос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ледокат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мовод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морелёт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паролет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 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доход,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самовоз</w:t>
            </w:r>
            <w:proofErr w:type="spellEnd"/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ва, используя соедин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тельную гласную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сложными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 на материале более употребляемых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используя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соединительную гласную.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запись и расшифровка сло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носокращенных слов, данных в учебнике.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сложносокращенн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 словами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носокращенные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сокращенными словами под контролем учителя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используют сложносокращенные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предложения, используя сложносокращенные слова самостоятельное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слова и его определения в тетрадь.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грамм, которые стоит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нить. Запись словосочетаний и предложений со словарным словом в тетрадь.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ряда однокоренных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слов. Разбор слов по составу.</w:t>
            </w:r>
          </w:p>
          <w:p w:rsidR="00761CFA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вах. Выделение орфограмм в корне. Объяснение их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слов на письме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вопросы к тексту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в приставке и корне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вопросы к тексту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орфограммы в приставке и корне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групп однокоренных слов: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бег, по, а,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ун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звон,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пере,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ить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гриб,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ы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 ник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 предложений с данными словами.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Образование и запись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ренных существительные при помощи указанных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сов. Выделение суффиксов: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учил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писал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паром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барабан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схемы.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при помощи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под контролем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данными словами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самостоятельно.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существительных при помощи суффиксов.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с данными словами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1 на тему: «Предл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жение. Состав слова»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ское задания на материале доступных </w:t>
            </w:r>
            <w:r w:rsidR="00FF091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тические задания</w:t>
            </w:r>
          </w:p>
        </w:tc>
      </w:tr>
      <w:tr w:rsidR="00F471EA" w:rsidRPr="00E03BC1" w:rsidTr="00F471EA">
        <w:trPr>
          <w:trHeight w:val="30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rPr>
          <w:trHeight w:val="68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деловое письмо-автобиография по плану, словесной и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автобиография.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свою автобиографию по данному плану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к рисунку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4-й лишний из учебника. Письмо существительных,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 явления природы.</w:t>
            </w:r>
          </w:p>
          <w:p w:rsidR="00FF091A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диалога учителя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учеником. Запись ответов на вопросы. Выделение названия географических объектов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явление, одним словом, с опорой на наглядность.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явления природы под контролем учителя.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 после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одним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ление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ределения в тетрадь.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орфограмм, которые стоит запомнить.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 предложений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близкими и противоположн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к рисункам, данным в учебник с использованием в них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пущенных орфограмм. Подбор имён существительных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по значению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ражнение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ные, обозначающие черты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пословиц про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черты характера. Подбор слов данных в рамке.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пропущенных орфограмм.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зыкант». Описание своего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черты характера.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лем учителя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вительные, обозначающие черты характера.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</w:tc>
      </w:tr>
      <w:tr w:rsidR="00F471EA" w:rsidRPr="00E03BC1" w:rsidTr="00F471EA">
        <w:trPr>
          <w:trHeight w:val="1312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Составление и запись словосочетаний,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рисунку. Выполнение упражнения «Допиши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Деление текста на части по данному в учебнике плану.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ста. Называние фактов,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тверждающих основную мысль. Выделение в тексте сравнения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в тексте сравнение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для обозначения одного предмета с другим.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сравнительные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Делят текст на части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ну. Записывают текст.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факты, которые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тверждают основную мысль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 проверочными словами для определения склонения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ных: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словосочетаний несколькими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множественного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окончаний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письма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Вспоминают проверочные слова для определения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склонения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существительными множественного числа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Читают и записывают текст, выделяя окончания существительных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ководством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Подбирают проверочные слова к существительным с безударным окончанием.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имён существительных в единственном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 числе.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их учебника.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и предложений.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на материале более употребляемых слов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существительным с безударным окончанием.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с предлогами и без них. </w:t>
            </w:r>
          </w:p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чаний имён существительных.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 проверочными словами.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именами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окончания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проверочными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после предварительного разбора и опорой на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в предложениях и тексте.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существительных.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из каждого предложения. 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 и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по плану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предл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жения, вставляя вместо вопросов несклоняемые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Употребление несклоняемых существительных в устной и письменной речи, объяснение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текста с несклоняемыми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текст со словами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тук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 руководством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с данным словом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ложения при помощи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текст, вставляя вместо вопросов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существительные.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придумывают с данным словом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ненных предложений с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нием рода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 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одного из предложений второстепенными членами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 порой на наглядность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постановка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голов в прошедшем времени.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Придумывание конца диалога.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 после подробного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диалог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думывают окончание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прошедшем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 и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мывают окончание диалога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Контрольные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и задания.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изученного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 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используя в разговоре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«Записка», включая в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жание несклоняемые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Переделывание содержания записок в смс-сообщения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«Записка» с опорой на план и развёрнутую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рукцию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«Записка».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записку по данному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записок в смс-сообщения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rPr>
          <w:trHeight w:val="100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содержания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теля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небольшие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изложения повеств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вательного текста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описания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Излагают текст, располагая смысловые части в соотве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ствии с планом.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авторского текста своими словами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тельное»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и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глядный образец, схемы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11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0" w:name="_Hlk130835604"/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словами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ветеран, мужес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</w:t>
            </w:r>
            <w:r w:rsidR="00E434B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слова и его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в тетрадь. Выделение орфограмм, которые стоит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помнить.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крыванием скобок, исключая в каждой строчки лишний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ключая в каждой строчки лишний признак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чая в каждой строчки 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признак самостоятельно.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словарными словами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разных семантич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ских групп для описания предмета.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щенными орфограммами, 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Подчеркивают имена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прилагательные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пропущенные орфограммы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гательные </w:t>
            </w:r>
          </w:p>
        </w:tc>
      </w:tr>
      <w:tr w:rsidR="00F471EA" w:rsidRPr="00E03BC1" w:rsidTr="00F471EA">
        <w:trPr>
          <w:trHeight w:val="12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именами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рисунку, данному в учебнике.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имен прилагательных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которые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имя существительное + имя прилагательное на материале доступных слов. Подчеркивают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прилагательные,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текста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в которых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ленные прилагательные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имя существительное + имя прилагательное.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имена прилагательные, которые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имя существительное + имя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гательное. Указывание рода, числа и падежа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имен прилагательных с именами существительными. Указывание рода, числа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дежа имен прилагательных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совании имён прилагательных с именами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определение в тетрадь.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указывают род, число и падеж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Доказывают согласование имён прилагательных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и исправляют ошибки в согласовании имен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правописание безударных окончаний имен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указывая род, число и падеж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тетрадь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на темы русских 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Постановка вопроса от имени существительного к имени прилагательному.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прилагательных.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Запись словосочетаний из стихотворения.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окончаний имён прилагательных.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мяти.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и 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названия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текст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прилагательных,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алгоритм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и выделяя окончания имен прилагательных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бора,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текст, вставляя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ударные окончания имен прилагательных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окончания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предложения, вставляя и выделяя окончания имен прилагательных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списывают текст, вставляя безударные окончания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признак по принадлежности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обозначающими признак по принадлежности.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 данных в учебнике.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прилагательных.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указывание рода и числа.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списывают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именами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признак по принадлежности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 Задают вопросы от имен существительным к имена прилагательным, обозначающим признак по принадлежности под контролем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признак по принадлежн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от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прилагательные, обозначающие признак по принадлежности.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получившиеся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 и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мужском и среднем роде на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ий</w:t>
            </w:r>
            <w:proofErr w:type="spell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в словосочетания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и среднего рода.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падежных окончаний, подчеркивание разделител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мягкого знака.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 запись по одному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ложению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текста. Подчеркивание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сочетания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именем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окончаний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Склоняют притяжательные имена прилагательные мужского и среднего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ий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разделительный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 при помощи учителя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и употребления в речи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в женском роде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женского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да. Выделение падежных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ных, подчеркивание раздел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мягкого знака.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рисунку, используя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словосочетания.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Составление диалога.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сочетания имен прилагательных с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ствительными женского рода.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Склоняют притяжательные имена прилагательные женского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венном числе на </w:t>
            </w:r>
          </w:p>
          <w:p w:rsidR="008249DC" w:rsidRPr="00E03BC1" w:rsidRDefault="006D342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="008249D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Выделение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подчеркивание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делительного мягкого знака.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любым словосочетанием.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 Объяснение их правописания. Подчеркивание сочетаний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во множественном числе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правило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существительных именами прилагательными.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глядность. 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робного разбора с опорой на развернутый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с опорой на план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20"/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объяснительную записку на основе данного текста и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</w:tr>
      <w:tr w:rsidR="00492D57" w:rsidRPr="00E03BC1" w:rsidTr="00F471EA">
        <w:trPr>
          <w:trHeight w:val="321"/>
        </w:trPr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13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письмо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га, вставка обращения,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в тексте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ствующих лиц, на которые указывают местоимения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местоимения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 и тексте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подчеркивают местоимения в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тексте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 местоимений в каждой паре связанных по смыслу предложений.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речи.</w:t>
            </w:r>
          </w:p>
          <w:p w:rsidR="006D342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предложения и текст. 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заменяют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местоимениями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значение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речи на примерах употребления их вместо имен существительных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дом стоящих предложениях.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местоимения, называют действующие лица, на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указывают данные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пословиц.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них действующих лиц. 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стоимений. 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стоимениями. Называние лица и числа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стоимениями, распределяя их по лицам и числам.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предложений с данными словосочетаниями.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пословицы.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щее лицо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 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под контролем учителя.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«традиция»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с опорой на наглядность. Придумывают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со словарным словом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лица. Указывают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ниями под самостоятельно. Записывают словарное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«традиция».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фограммы. Придумывают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лицам и числам.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пущенных орфограмм.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лица и числа данных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сункам, рассказывают о традициях, изображенных на рисунке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кам, рассказывают о трад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циях, изображенных на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сунке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Списывают текст, вставляют пропущенные орфограммы </w:t>
            </w:r>
          </w:p>
        </w:tc>
      </w:tr>
      <w:tr w:rsidR="00F471EA" w:rsidRPr="00E03BC1" w:rsidTr="00F471EA">
        <w:trPr>
          <w:trHeight w:val="138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падежам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местоимений. Допис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словосочетаний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1, 2, 3-го лица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Постановка вопросов от глаголов к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нужный падеж,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 местоимений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местоимениями 1, 2, 3-го лица.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Указывают род, число, падеж местоимений с опорой на наглядность после предварительного разбора.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местоимения в нужный падеж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письменно.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Определяют лицо и число местоимений.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словосочетания с вопросами. Вместо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вставляют местоимения.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Указывают лицо, число и падеж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нужный падеж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логов в словосочетания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стоимениями. Составление и запись предложений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имениями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из учебника, вставляя пропущенные предлоги после подробного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сании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Объяснение правописания местоимений с предлогами.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теста. Определение основной мысли текста.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диалога из текста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в учебнике схеме,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зуя обращение.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обращение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самостоятельно.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обращение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парных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четаний местоимениями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они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к каждой паре по смыслу местоимений с предлогами и без них. Объя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правописания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 3-го лица. Чтение и списывание текста о Юрием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 под контролем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местоимений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ё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лишний». Выделение лишнего слова из ряда данных: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ня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 го лица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и без них в Р.п., Д.п., Т.п.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Одна у человека мать, одна у (он) и Родина.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Родина – мать, умей за (она) постоять.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Лучше не иметь сердца, чем не иметь в (оно) любви к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роду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рода, числа, лица и падежа.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лишнее слова из ряда данных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 записывают местоимения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форму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и записывают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в тетрадь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Деление предложений на две группы, 1 гр. -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числе. 2 гр. –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числе.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Мы читаем книгу. Я играю с братом. Ты пойдешь в кино? Он живет в деревне. Они ул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тят на юг. Оно ярко светит.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текста.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часто повторяющихся имен местоимениями. Письменные ответы на вопросы по тексту. Подчеркивание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род, число, падеж, лицо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 Указывают род, число, падеж, лицо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логами и без них. Применяют правила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используя словосочетания с местоимениями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используя словосочетания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с опорой на план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рассуждения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сочинения с эл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повествовательного характера (с элементами рассуждения) на основе наблюдений, практич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ской деятельности, опо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словам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рительной отработки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держания и языкового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Выстраивают алгоритм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над сочинением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рассуждения.</w:t>
            </w:r>
          </w:p>
          <w:p w:rsidR="008249DC" w:rsidRPr="00E03BC1" w:rsidRDefault="008249DC" w:rsidP="008249DC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элементами рассуждения после предв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рительного коллективного разбора темы, основной мысли, структуры высказ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вания и выбора необход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мых языковых средств (до 55 слов).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Глагол – 23 часа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глагола, используя данные слова и сокращенные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Четвертый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лишний». Определение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общего значения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лов, исключение 4-го лишн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однородных членов предложения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глагола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глаголы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глаголы из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 данных слов после предварительного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действия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мета с помощью однородных членов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грамматические признаки глагола.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подчеркивают глаголы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глаголы из ряда данных слов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ложных по значению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глаголами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воположными по значению: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ет, дружит, помнит, помог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ет, разрешает, запрещает, враждует, огорчает, мешает,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обвиняет, берёт, забывает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данным в учебнике рисункам.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ворит, мастерят, раздается, заметит, бросится, кормят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лы-синонимы и глаголы-антонимы на доступном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по значению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словосочетания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близкими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воположными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 после предварител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глаголы-синонимы и глаголы-антонимы.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противоположные по значению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глаголами близкими и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ными по значению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для выражения сравнения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второстепенными членами. Выделение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Буря мглою небо кроет, вихри снежные крутя, то, как зверь она завоет, то запл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чет, как дитя.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реправы, строчит пулемет, как швея.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предмета с другим по их действию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для выражения сравнения при помощи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 сравнения одного предмета с другим по их действию.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используя глаголы для выражения сравнения 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глаголов,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ляемых в прямом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выделенные глаголы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репродукции картины В. Д. Поленова «М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сковский дворик». Чтение описания картины. Распр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странение предложений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зятся, разбегаются, дремлет, роется, возвышается, тор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пится, шумит, купается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использованы для выр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сравнения.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 употребляют их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глаголами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глаголы употреблены в переносном значении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сле подробного разбора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прямом и переносном значении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прямом и переносном значении.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глаголами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носном значении </w:t>
            </w:r>
          </w:p>
        </w:tc>
      </w:tr>
      <w:tr w:rsidR="00F471EA" w:rsidRPr="00E03BC1" w:rsidTr="00F471EA">
        <w:trPr>
          <w:trHeight w:val="286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упражнений,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их с отрицательным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подставляя,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посеешь, то и пожнёшь.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 пословиц к рисунку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вставляя, где надо, част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виц,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пословицы к рисунку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 отрицания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исправляет ошибки в употреблении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неопределенной форме и со значением 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цания.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на письме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вило раздельного написания частицы не с глаголами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шется.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пословицы,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пословиц.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пословицы к рисунку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делать?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 сделать?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неопределенной форме.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Постановка глаголов в неопределенную форму.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глаголов в три столбика: на 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 Запись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шихся предложений.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форму. Объяснение их написания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словосочетания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в три столбика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после предварительного разбора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глаголами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словосочетания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неопределенной форме в три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с глаголами в неопределенной форме,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и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от данных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 неопределённую форму: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приготовила, перескажет, выполним, пропустишь, 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крыли, переменился, запишут, утомил, выбираем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и запись предложения с одним из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Подчеркивание глаголов в неопределенной форме:</w:t>
            </w:r>
          </w:p>
          <w:p w:rsidR="008249DC" w:rsidRPr="00E03BC1" w:rsidRDefault="002B7450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</w:t>
            </w:r>
            <w:r w:rsidR="008249DC" w:rsidRPr="00E03BC1">
              <w:rPr>
                <w:rStyle w:val="c1"/>
                <w:i/>
                <w:iCs/>
              </w:rPr>
              <w:t>Не мешайте мне мечтать!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до</w:t>
            </w:r>
            <w:r w:rsidRPr="00E03BC1">
              <w:rPr>
                <w:i/>
                <w:iCs/>
              </w:rPr>
              <w:t>с</w:t>
            </w:r>
            <w:r w:rsidRPr="00E03BC1">
              <w:rPr>
                <w:i/>
                <w:iCs/>
              </w:rPr>
              <w:t>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lastRenderedPageBreak/>
              <w:t xml:space="preserve">Развернуть, жевать, сосать, 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</w:t>
            </w:r>
            <w:r w:rsidR="002B7450" w:rsidRPr="00E03BC1">
              <w:rPr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лы в неопределённой форме в словосочетаниях, предложениях и тексте после предварительного разбора под контролем учителя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глаголы в неопределённой форме в словосочетаниях,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подставив к ним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имения. Определение лица и числа глаголов. Составление предложений с данными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«Давай не ссорится».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Запись текста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нёнными предложениями.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грамматической основы предложений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опорой 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единственном числе, указывают лицо и число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 глаголами в единственном числе, указывают лицо и число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словосочетаний с глаголами в 1-и лице. Составление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«Будем здоровы!». 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Подчёркивание глаголов.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нужной форме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Я (изучать) столярное дело. Мы с товарищем (пойти) на субботник. Ты (ждать) пис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ма от родителей. Мы завтра (полететь) утренним рейсом. Владимир (брать) в поход п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латку, а Михаил (взять рез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новую лодку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на доступном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предложения и текст с глаголами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числе, указывают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цо и число при помощи развернутой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ния, предложения и текст с глаголами в единственном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числе, указывают лицо и число при помощи разве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нутой инструкции учителя</w:t>
            </w:r>
          </w:p>
        </w:tc>
      </w:tr>
      <w:tr w:rsidR="00F471EA" w:rsidRPr="00E03BC1" w:rsidTr="00F471EA">
        <w:trPr>
          <w:trHeight w:val="70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числа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голами, употребляя их во 2-ом лице, единственном числе. Подчеркивание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диалога, вставляя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орфограммы. Объяснение правописания слов с данными орфограммами.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так, чтобы советы автора были обращены к одному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цу. Начни так: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посоветовать тебе, …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во 2-ом лице в единственном числе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в глаголах 2-го лица единственного числа при помощи развёрнутой инструкции учителя,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словосочетания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единственном числе в устной и письменной речи;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ь в глаголах 2-го лица единственного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 данным словом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формой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глаголов, данных в учебнике. Постановка к ним вопросов. Запись данных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повелительной форме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данными глаголами.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строчек из произведения М. Ю. Лермо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това «Песня про царя Ивана Васильевича, молодого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ричника и удалого купца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лашникова».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значение просьбы, совета, приказа.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в повелительной форме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Распределение и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 ед. ч., 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во мн. ч.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принимать гостей.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 множественного числа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с опорой 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письменной и устной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-те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но.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по образцу: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Одень, помажь, готовь, д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верь, забудь, отметь, заправь, исправь, намыль, утешь, 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правь, откинь, ограничь, не трать, не тревожь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Знакомство с правилом.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лами в повелительной форме.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знака в данных глаголах.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диалога. Использование в речи соб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седника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 Придумыв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заголовка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венного числа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-те и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Озаглавливание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письмо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Объяснение правописания мягкого знака в глаголах.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рые стоит запомнить. 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делового письма -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автобиографии на основе план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автобиографию на основе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деловой бумаги –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автобиографию на основе плана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2 на тему: «Глагол»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предложений к рисунку,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данные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ния: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неожиданно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ткнулся, сверху наблюдал,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том отправился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становка вопросов от глаголов к наречиям. Составление предложения с одним из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глаголов.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Запись второй части текста, заменяя вопросы, данные в скобках, наречиями.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словосочетаний с наречиями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и запись загадок. Подчеркивание наречий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5D551F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Скоро ест, мелко жуёт. Сама не глотает, другим не дает.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напоил.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Придумывание с одной парой слов предложение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5D551F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</w:t>
            </w:r>
            <w:r w:rsidR="008249DC" w:rsidRPr="00E03BC1">
              <w:rPr>
                <w:rStyle w:val="c0"/>
                <w:i/>
                <w:iCs/>
              </w:rPr>
              <w:t>Рано – поздно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Далеко-близко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Темно- светло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Медленно –быстро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:rsidR="008249DC" w:rsidRPr="00FC1FD7" w:rsidRDefault="008249DC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</w:t>
            </w:r>
            <w:r w:rsidR="005D551F" w:rsidRPr="00E03BC1">
              <w:rPr>
                <w:rStyle w:val="c0"/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 после предварительного разбора.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наречиями,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кими по значению: </w:t>
            </w:r>
            <w:r w:rsidR="00032A3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храбро, трудно, рад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стно, честно, тяжело, пра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диво, смело, прочно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032A3D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сункам противоположных по значению наречий, данных в рамке.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заменяя в них выделенные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речия. Составление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наречиями о себе,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предложения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рения.</w:t>
            </w:r>
          </w:p>
          <w:p w:rsidR="008249DC" w:rsidRPr="00E03BC1" w:rsidRDefault="00032A3D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кими по значению при помощи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 близкими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хотворения самостоятельно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выражений» наречиями –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нонимами.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Идти черепашьим шагом (медленно), кот наплакал, как по маслу, ни свет ни заря, р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кой подать, яблоку негде упасть, во весь дух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тонимы.</w:t>
            </w:r>
          </w:p>
          <w:tbl>
            <w:tblPr>
              <w:tblStyle w:val="a7"/>
              <w:tblW w:w="3964" w:type="dxa"/>
              <w:tblLayout w:type="fixed"/>
              <w:tblLook w:val="04A0"/>
            </w:tblPr>
            <w:tblGrid>
              <w:gridCol w:w="1874"/>
              <w:gridCol w:w="2090"/>
            </w:tblGrid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 аз да буки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запись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наречий в пословицы.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Больше думай - … говори.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снуться …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 , а делает черно.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Поздно встаешь, </w:t>
            </w:r>
            <w:r w:rsidR="00FC1FD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…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чиями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нимы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ражения» наречиями – син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нимами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торых наречия – антонимы.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самостоятельно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речевую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глагол + наречие. Описывание своей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Списывание текста.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сочетания наречий с глаголами.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Списыв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диалога с учебника.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сочетания наречия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предложении наречия, подбирают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к ним от глаголов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значение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речий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речевую деятельность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лами, обозначающими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наречия с глаголами, обозначающими речевую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и используют словарное слово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своей речи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наречий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предложений, в которых сочетания наречий с глаголами употреблены в переносном значении.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словосочетаний.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учебни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е. Составление 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предложений с наречи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Выделение сочетания н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 с глаголами.</w:t>
            </w:r>
          </w:p>
          <w:p w:rsidR="004B20AF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Списывание текста. </w:t>
            </w:r>
          </w:p>
          <w:p w:rsidR="00011F06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ставлении предложений под контролем учителя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1F06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сочетания наречий с глаголами, употребле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переносном значении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при составлении предложений.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предложения, в которых сочетания наречий с глаголами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самосто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39312B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выделяют сочетания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</w:p>
        </w:tc>
      </w:tr>
      <w:tr w:rsidR="00F471EA" w:rsidRPr="00E03BC1" w:rsidTr="00F471EA">
        <w:trPr>
          <w:trHeight w:val="304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писанием наречий с гласными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наречий в два столбика: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наречия с гласной а на конце, наречия с гласной о на конце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Заучивание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словосочетаний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глаголами к данным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сункам. Выделение гласных на конце наречий с приставками</w:t>
            </w:r>
          </w:p>
        </w:tc>
        <w:tc>
          <w:tcPr>
            <w:tcW w:w="2976" w:type="dxa"/>
          </w:tcPr>
          <w:p w:rsidR="0039312B" w:rsidRPr="00E03BC1" w:rsidRDefault="003931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вописания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«а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ние, объясняя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слов с выделенными орфограммами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стихотворение по памяти, объясняя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слов с выделенными орфограммами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текста, вставляя пропущенные в наречиях гласные.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Подчеркивание повт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ряющихся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 при помощи учителя с опорой на наглядность.</w:t>
            </w:r>
          </w:p>
          <w:p w:rsidR="008249DC" w:rsidRPr="00E03BC1" w:rsidRDefault="008249DC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наречия с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а и о на конце в устной и письменной речи.</w:t>
            </w:r>
          </w:p>
          <w:p w:rsidR="001713D1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словосочетаний, вставляя пропущенные буквы: </w:t>
            </w:r>
          </w:p>
          <w:p w:rsidR="00192F3C" w:rsidRPr="00FC1FD7" w:rsidRDefault="001713D1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шагнуть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влев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…, справ… о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гоняет, добраться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затемн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вытереть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досух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изредк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интересоваться, начать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наскор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перекусить,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надолг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под контролем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образовывая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192F3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</w:t>
            </w:r>
            <w:r w:rsidR="00192F3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и наречий парами: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аккуратный, безопасный, 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вежливый, жестокий, муж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ственный, приветливый, акк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ратно, безопасно, вежливо, жестоко, мужественно, пр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ветливо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данными словами.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наречий с глаголами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="00D331B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словосочетания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 глаголами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наречиями и прилагательными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</w:t>
            </w:r>
          </w:p>
        </w:tc>
      </w:tr>
      <w:tr w:rsidR="00F471EA" w:rsidRPr="00E03BC1" w:rsidTr="00F471EA">
        <w:trPr>
          <w:trHeight w:val="353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текста, данного в учебнике, выбирая слова из скобок.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прилагательных волнистой чертой, наречий – пунктиром.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ними.</w:t>
            </w:r>
          </w:p>
          <w:p w:rsidR="002820E9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наречий от прилагательных: </w:t>
            </w:r>
          </w:p>
          <w:p w:rsidR="00020932" w:rsidRPr="00E03BC1" w:rsidRDefault="001713D1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02093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Весёлый- 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Строгий-…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Быстрый…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Шумный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-..</w:t>
            </w:r>
            <w:proofErr w:type="gramEnd"/>
          </w:p>
          <w:p w:rsidR="00020932" w:rsidRPr="00FC1FD7" w:rsidRDefault="00020932" w:rsidP="00FC1F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Вежливый-…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020932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самостоятельно.</w:t>
            </w:r>
          </w:p>
          <w:p w:rsidR="008249DC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:rsidR="001713D1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под вопросами: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Как? Где? Когда? Куда?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куда?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BC5333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данными словосочетаниями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ресказа текста о древнем 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ском городе Китеже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помощь учителя.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предварительного разбора с опорой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наречиями.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пересказа.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по плану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851" w:type="dxa"/>
          </w:tcPr>
          <w:p w:rsidR="008249DC" w:rsidRPr="00E03BC1" w:rsidRDefault="00BC533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13D1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картины В. Г. Перова «Приезд гувернантки в купеческий дом». </w:t>
            </w:r>
          </w:p>
          <w:p w:rsidR="008249DC" w:rsidRPr="00E03BC1" w:rsidRDefault="001713D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впечатлений о картине. Чтение и запись пл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содержания картины. Оп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по данному плану. Запись получившегося текста. Подчеркивание нар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</w:t>
            </w:r>
          </w:p>
        </w:tc>
        <w:tc>
          <w:tcPr>
            <w:tcW w:w="2976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тины В. Г. Перова «Пр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езд гувернантки в купеч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ский дом»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развернутый план</w:t>
            </w:r>
          </w:p>
        </w:tc>
        <w:tc>
          <w:tcPr>
            <w:tcW w:w="3261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картины В. Г. Перова «Приезд гуве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нантки в купеческий дом» с опорой на план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словосочетаниям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 данному началу и словосочетаниям на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нове наблюдений,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ческой деятельности, опорным словам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ложенному плану после предварительной отрабо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содержания и языков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сочинение по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 началу и предложенным словосочетаниям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теме: «Наречие»,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Имя числительное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как частью речи.</w:t>
            </w:r>
          </w:p>
          <w:p w:rsidR="0053115B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 имена числительные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E102E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0C2B0E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данного в учебнике. </w:t>
            </w:r>
          </w:p>
          <w:p w:rsidR="0053115B" w:rsidRPr="00E03BC1" w:rsidRDefault="000C2B0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чающихчислительные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ний, данных в учебнике,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вопросы к именам числительным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кивать слова, называющие числа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Выписывание из текста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в два столбика,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стоящих из одного и нескол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слов.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 по схеме, данной в учебнике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числительных,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с опорой на наглядность на доступном материал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числительными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02E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данными в учебнике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E102E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 предложений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ными на доступном мат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риале, используют их в устной и письменной 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Пишут словосочетания с именами числительными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имена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Приводят примеры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четаний с именами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имен числительных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ных: одни указывают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ство предметов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колько?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считают предметы по порядку (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акой?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оторый?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ний 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 предложений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именами числительными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от 5 до 20 и 30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 до 20 и 30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rPr>
          <w:trHeight w:val="320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56704A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 чи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учебника. Запись чисел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457CA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Подчеркивание числительных</w:t>
            </w:r>
          </w:p>
          <w:p w:rsidR="00457CA8" w:rsidRPr="00E03BC1" w:rsidRDefault="000F57E0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457CA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Сеть тяну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окуней,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ершок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Всех ребят накормлю!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 правописания имен числ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Запись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 в два столбика: </w:t>
            </w:r>
            <w:r w:rsidR="000F57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эпизодов из прикл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чений барона Мюнхгаузена, рассказанные им самим. 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числа словами.</w:t>
            </w:r>
          </w:p>
          <w:p w:rsidR="00457CA8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заменой чисел словами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стихотворения,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выделение в них непроверя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безударной гласной.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предложений из учебника о продолжительн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 жизни различных живо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ных. 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в данных словах непроверяемых гласных.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90, 200, 300, 400 при развёрнутой словесной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числительными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числительными. 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90, 200, 300, 400 при помощи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числительных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крепление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679F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 ответы на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 в учебнике. </w:t>
            </w:r>
          </w:p>
          <w:p w:rsidR="008249DC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числительными.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Списывают комментированное пис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5FAB" w:rsidRPr="00E03BC1" w:rsidRDefault="00015FA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Заполняют бланки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довере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 «Имя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сательного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небольшое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изложение описател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характера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изложение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 после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Текст-16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2175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картинок, данных в уче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и з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предложений с союзами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15FAB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015FAB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21751C" w:rsidRPr="00E03BC1" w:rsidRDefault="008249D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простых и сложных предложений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иждивенец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слова в тетрадь. 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Составление </w:t>
            </w:r>
            <w:r w:rsidR="00E55C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в конце предложения с опорой на интонацию.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простые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предложения.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ражнения: объединяют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стые предложения в пары, чтобы получились сложные предложения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ния в простом и сложном предложении перед союзом и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родными членами:</w:t>
            </w:r>
          </w:p>
          <w:p w:rsidR="0021751C" w:rsidRPr="00E03BC1" w:rsidRDefault="009E5B05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21751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Я бегу к речной волне, и волна бежит ко мне.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По опушке шла весна и вё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 с дождичком несла.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льдинки.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21751C" w:rsidRPr="00FC1FD7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ложении перед союзом и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нутый план, употребляя в пересказе распростране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ные предложения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нии перед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сказ, употребляя в пересказе распространенные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</w:p>
          <w:p w:rsidR="009E5B05" w:rsidRPr="00E03BC1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2D31" w:rsidRPr="00FC1FD7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и в простых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простых и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словицы про медведя.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ние грамматической основы предложения.</w:t>
            </w:r>
            <w:r w:rsidR="00152D31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Составление схемы сложного предложения. Объяснение постановки знаков препинания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F8085D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F8085D" w:rsidRPr="00E03BC1" w:rsidRDefault="00F8085D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Подбор частей сложных предложений по смыслу.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к ним первых частей сложных предложений.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схемы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предложений, данных в учебнике. Запись сложных предложений. Составление схем сложных предложений. 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тых в сложных предложениях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чт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бы.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союзом,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национальность</w:t>
            </w:r>
            <w:r w:rsidR="0008080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словарного слова в тетрадь.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словом.</w:t>
            </w:r>
          </w:p>
          <w:p w:rsidR="008249DC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предложениях, используя рисунок, данный в учебнике. Запись получившихся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080808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ложения с со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ю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="00080808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данного в учебнике.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рамм, которые следует з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помнить. </w:t>
            </w:r>
          </w:p>
          <w:p w:rsidR="00F8085D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сложном предложении перед союзом потом что.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данного в учебнике.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союза, который соединяет части сложного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чтобы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чтобы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гда»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«когда»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стихотворения.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схем предложений. Подчеркивание всех извес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орфограмм. Объяснение правописания данных слов. Заучивание стихотворения наизусть.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ресказа текста по плану.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Ответы на вопросы по теме урока. Беседа.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которые соединяют части сложных предложений.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комментир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ванное письмо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нутого плана деловой 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объяснительной записки.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и плана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–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с опорой на план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3 (итоговый) на 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му: «Предложение. Текст»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«Состав слова».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(с опорой на схему), выделяют общий корень в однокоренных словах при помощи учителя.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суффиксов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 под руководством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сложносокраще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Разбирают слова по составу (с опорой на схему),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общий корень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суффиксов и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сложносокращенные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пенные члены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развернутой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схемы.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вительные, обозначающие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мых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 с несклоняем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ных слов.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мужского, среднего и 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рода в разных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формах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лагательные с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обозначающие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 принадлежности.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ского, среднего и женского рода в разных падежных формах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имение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«Местоимение».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местоимения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3-м лице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 с опорой на образец.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в 3-м лице.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Объясняют правописание местоимения 3-го лица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«Глагол».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Изменяют формы лица и числа глаголов с опорой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лах 2-го лица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при помощи развернутой инструкции учителя,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со значением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знак в глаголах 2-го лица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тельной форме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 с опорой на наглядность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риале, используют их в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устной и письменной речи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900; 90, 200, 300, 400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кивают слова, называющие числа.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имена числительные от 50 до 80; от 500 до 900; 90, 200, 300, 400 </w:t>
            </w:r>
          </w:p>
        </w:tc>
      </w:tr>
    </w:tbl>
    <w:p w:rsidR="00877482" w:rsidRPr="00E03BC1" w:rsidRDefault="00877482" w:rsidP="000661FD">
      <w:pPr>
        <w:pStyle w:val="a5"/>
        <w:rPr>
          <w:rFonts w:ascii="Times New Roman" w:hAnsi="Times New Roman"/>
          <w:sz w:val="24"/>
        </w:rPr>
        <w:sectPr w:rsidR="00877482" w:rsidRPr="00E03BC1" w:rsidSect="000D6F2D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FC1FD7" w:rsidRPr="00CB01F8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21" w:name="_Hlk126661561"/>
      <w:bookmarkEnd w:id="21"/>
    </w:p>
    <w:sectPr w:rsidR="00FC1FD7" w:rsidRPr="00CB01F8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D2B" w:rsidRDefault="00095D2B" w:rsidP="001B5FB8">
      <w:pPr>
        <w:spacing w:after="0" w:line="240" w:lineRule="auto"/>
      </w:pPr>
      <w:r>
        <w:separator/>
      </w:r>
    </w:p>
  </w:endnote>
  <w:endnote w:type="continuationSeparator" w:id="1">
    <w:p w:rsidR="00095D2B" w:rsidRDefault="00095D2B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45801"/>
      <w:docPartObj>
        <w:docPartGallery w:val="Page Numbers (Bottom of Page)"/>
        <w:docPartUnique/>
      </w:docPartObj>
    </w:sdtPr>
    <w:sdtContent>
      <w:p w:rsidR="000D6F2D" w:rsidRDefault="00F94015">
        <w:pPr>
          <w:pStyle w:val="af1"/>
          <w:jc w:val="right"/>
        </w:pPr>
        <w:r>
          <w:fldChar w:fldCharType="begin"/>
        </w:r>
        <w:r w:rsidR="000D6F2D">
          <w:instrText>PAGE   \* MERGEFORMAT</w:instrText>
        </w:r>
        <w:r>
          <w:fldChar w:fldCharType="separate"/>
        </w:r>
        <w:r w:rsidR="00E27E69">
          <w:rPr>
            <w:noProof/>
          </w:rPr>
          <w:t>2</w:t>
        </w:r>
        <w:r>
          <w:fldChar w:fldCharType="end"/>
        </w:r>
      </w:p>
    </w:sdtContent>
  </w:sdt>
  <w:p w:rsidR="000D6F2D" w:rsidRDefault="000D6F2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D2B" w:rsidRDefault="00095D2B" w:rsidP="001B5FB8">
      <w:pPr>
        <w:spacing w:after="0" w:line="240" w:lineRule="auto"/>
      </w:pPr>
      <w:r>
        <w:separator/>
      </w:r>
    </w:p>
  </w:footnote>
  <w:footnote w:type="continuationSeparator" w:id="1">
    <w:p w:rsidR="00095D2B" w:rsidRDefault="00095D2B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2"/>
  </w:num>
  <w:num w:numId="5">
    <w:abstractNumId w:val="8"/>
  </w:num>
  <w:num w:numId="6">
    <w:abstractNumId w:val="39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4"/>
  </w:num>
  <w:num w:numId="15">
    <w:abstractNumId w:val="36"/>
  </w:num>
  <w:num w:numId="16">
    <w:abstractNumId w:val="15"/>
  </w:num>
  <w:num w:numId="17">
    <w:abstractNumId w:val="27"/>
  </w:num>
  <w:num w:numId="18">
    <w:abstractNumId w:val="40"/>
  </w:num>
  <w:num w:numId="19">
    <w:abstractNumId w:val="29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8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2"/>
  </w:num>
  <w:num w:numId="32">
    <w:abstractNumId w:val="37"/>
  </w:num>
  <w:num w:numId="33">
    <w:abstractNumId w:val="41"/>
  </w:num>
  <w:num w:numId="34">
    <w:abstractNumId w:val="28"/>
  </w:num>
  <w:num w:numId="35">
    <w:abstractNumId w:val="30"/>
  </w:num>
  <w:num w:numId="36">
    <w:abstractNumId w:val="7"/>
  </w:num>
  <w:num w:numId="37">
    <w:abstractNumId w:val="43"/>
  </w:num>
  <w:num w:numId="38">
    <w:abstractNumId w:val="35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61FD"/>
    <w:rsid w:val="00071709"/>
    <w:rsid w:val="00080808"/>
    <w:rsid w:val="00080DB5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12D86"/>
    <w:rsid w:val="001149BD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8615E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410D4"/>
    <w:rsid w:val="00256F5E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3287"/>
    <w:rsid w:val="003240E6"/>
    <w:rsid w:val="00333B58"/>
    <w:rsid w:val="003352F6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D2F"/>
    <w:rsid w:val="003D3490"/>
    <w:rsid w:val="003D3E4C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92D57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D83"/>
    <w:rsid w:val="006908D9"/>
    <w:rsid w:val="00696402"/>
    <w:rsid w:val="006A2122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DA1"/>
    <w:rsid w:val="00792B0C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7B4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C5040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3875"/>
    <w:rsid w:val="00967B46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501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203BC"/>
    <w:rsid w:val="00C37F2F"/>
    <w:rsid w:val="00C52489"/>
    <w:rsid w:val="00C5584C"/>
    <w:rsid w:val="00C63890"/>
    <w:rsid w:val="00C70297"/>
    <w:rsid w:val="00C750C2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A54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27E6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90B6A"/>
    <w:rsid w:val="00E926E4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750B"/>
    <w:rsid w:val="00F076C5"/>
    <w:rsid w:val="00F112F7"/>
    <w:rsid w:val="00F11602"/>
    <w:rsid w:val="00F127FD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4015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2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27E6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DC69-7403-A74E-B9CE-4390599E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80</Pages>
  <Words>18756</Words>
  <Characters>106910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леха</cp:lastModifiedBy>
  <cp:revision>11</cp:revision>
  <dcterms:created xsi:type="dcterms:W3CDTF">2023-05-23T21:46:00Z</dcterms:created>
  <dcterms:modified xsi:type="dcterms:W3CDTF">2024-03-07T16:26:00Z</dcterms:modified>
</cp:coreProperties>
</file>