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73" w:rsidRPr="00225073" w:rsidRDefault="00225073" w:rsidP="00563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3859" w:rsidRDefault="00953859" w:rsidP="005634F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1060" cy="7240953"/>
            <wp:effectExtent l="19050" t="0" r="2540" b="0"/>
            <wp:docPr id="1" name="Рисунок 1" descr="C:\Users\леха\Pictures\img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24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59" w:rsidRDefault="00953859" w:rsidP="005634F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859" w:rsidRDefault="00953859" w:rsidP="005634F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859" w:rsidRDefault="00953859" w:rsidP="005634F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859" w:rsidRDefault="00953859" w:rsidP="005634F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859" w:rsidRDefault="00953859" w:rsidP="005634F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859" w:rsidRDefault="00953859" w:rsidP="005634F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859" w:rsidRDefault="00953859" w:rsidP="005634F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859" w:rsidRDefault="00953859" w:rsidP="005634F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859" w:rsidRDefault="00953859" w:rsidP="005634F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71A" w:rsidRDefault="0038571A" w:rsidP="005634F2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634F2" w:rsidRPr="005634F2" w:rsidRDefault="005634F2" w:rsidP="005634F2">
      <w:pPr>
        <w:shd w:val="clear" w:color="auto" w:fill="FFFFFF"/>
        <w:spacing w:after="0" w:line="240" w:lineRule="auto"/>
        <w:ind w:hanging="142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Нормативную правовую основу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программы по учебному предмету «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язык (русский)» составляют следующие документы: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закон от 29 декабря 2012 г.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«Об образовании в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Российскои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Федерации» (далее –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закон об образовании);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Российскои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Федерации от 25 октября 1991 г.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1807-1 «О языках народов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Российскои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Федерации» (в редакции Федерального закона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185- ФЗ);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Российскои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Федерации от 17 декабря 2010 г.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 декабря 2015 г.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1577);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программа (далее – программа) разработана на основе требований федерального государственного образовательного стандарта основного общего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образованияк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 освоения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программы основного общего образования по учебному предмету «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язык (русский)», входящему в образовательную область «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язык и родная литература».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устанавливает требования к результатам освоения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 основного общего образования по русскому родному языку на личностном,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метапредметном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предметном уровнях, примерное содержание учебного предмета «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язык (русский)».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изучения учебного предмета «</w:t>
      </w:r>
      <w:proofErr w:type="spellStart"/>
      <w:r w:rsidRPr="00563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̆ язык (русский)»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«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язык (русский)» разработана для функционирующих в субъектах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Российскои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Федерации образовательных организаций, реализующих наряду с обязательным курсом русского языка‚ изучение русского языка как родного языка обучающихся.</w:t>
      </w:r>
      <w:proofErr w:type="gram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программы ориентировано на сопровождение и поддержку основного курса русского языка, обязательного для изучения во всех школах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Российскои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Федерации, и направлено на достижение результатов освоения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области «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Российскои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Федерации.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этим в курсе русского родного языка актуализируются следующие </w:t>
      </w:r>
      <w:r w:rsidRPr="00563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571A" w:rsidRPr="005634F2" w:rsidRDefault="0038571A" w:rsidP="005634F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гражданина и патриота; формирование представления о русском языке как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̆,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и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ценности народа; осознание национального своеобразия русского языка; </w:t>
      </w: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формирование познавательного интереса, любви, уважительного отношения к русскому языку, а через него – к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культуре; воспитание ответственного отношения к сохранению и развитию родного языка, формирование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волонтѐрскои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позиции в отношении популяризации родного языка;</w:t>
      </w:r>
      <w:proofErr w:type="gram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уважительного отношения к культурам и языкам народов России; овладение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межнационального общения;</w:t>
      </w:r>
    </w:p>
    <w:p w:rsidR="0038571A" w:rsidRPr="005634F2" w:rsidRDefault="0038571A" w:rsidP="005634F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коммуникативных умений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взаимодействию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взаимопониманию, потребности к речевому самосовершенствованию;</w:t>
      </w:r>
      <w:proofErr w:type="gramEnd"/>
    </w:p>
    <w:p w:rsidR="0038571A" w:rsidRPr="005634F2" w:rsidRDefault="0038571A" w:rsidP="005634F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углубление и при необходимости расширение знаний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специфике русского языка и языковых единицах, прежде всего о лексике и фразеологии с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национально-культурнои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̆;</w:t>
      </w:r>
      <w:proofErr w:type="gram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русском речевом этикете;</w:t>
      </w:r>
    </w:p>
    <w:p w:rsidR="0038571A" w:rsidRPr="005634F2" w:rsidRDefault="0038571A" w:rsidP="005634F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умении</w:t>
      </w:r>
      <w:proofErr w:type="gram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опознавать, анализировать, классифицировать языковые факты, оценивать их с точки зрения нормативности, соответствия ситуации и сфере общения; умений работать с текстом, осуществлять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поиск, извлекать и преобразовывать необходимую информацию;</w:t>
      </w:r>
    </w:p>
    <w:p w:rsidR="0038571A" w:rsidRPr="005634F2" w:rsidRDefault="0038571A" w:rsidP="005634F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проектного и исследовательского мышления, приобретение практического опыта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работы по русскому языку, воспитание самостоятельности в приобретении знаний.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«</w:t>
      </w:r>
      <w:proofErr w:type="spellStart"/>
      <w:r w:rsidRPr="00563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̆ язык (русский)» в учебном плане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русскому языку составлена на основе требований к предметным результатам освоения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программы,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в федеральном государственном образовательном стандарте основного общего образования, и рассчитана на учебную нагрузку в объеме 17 часов.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 «</w:t>
      </w:r>
      <w:proofErr w:type="spellStart"/>
      <w:r w:rsidRPr="00563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̆ язык (русский)»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язык –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язык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Российскои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Федерации, средство межнационального общения и консолидации народов России, основа формирования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идентичности в поликультурном обществе.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язык является родным языком русского народа,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его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культуры. Он формирует и объединяет нацию, связывает поколения, обеспечивает преемственность и постоянное обновление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культуры. Изучение русского языка и владение им – могучее средство приобщения к духовному богатству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культуры и литературы,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канал социализации личности, приобщения еѐ к культурно-историческому опыту человечества.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язык, выполняя свои базовые функции общения и выражения мысли, обеспечивает межличностное и социальное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взаимодействиелюдеи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̆, участвует в формировании сознания, самосознания и мировоззрения личности, является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важнейшим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средством хранения и передачи информации, культурных традиций и истории народа, говорящего на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нѐм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уровень владения родным языком определяет способность аналитически мыслить, успешность в овладении способами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деятельности, умениями убедительно выражать свои</w:t>
      </w:r>
      <w:proofErr w:type="gram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 и точно понимать мысли других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̆, извлекать и анализировать информацию из различных текстов, ориентироваться в ключевых проблемах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жизни и в мире духовно-нравственных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средство познания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действительностирусскии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язык обеспечивает развитие </w:t>
      </w:r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</w:t>
      </w:r>
      <w:proofErr w:type="gram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творческих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ребенка, развивает его абстрактное мышление, память и воображение, формирует навыки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деятельности, самообразования и самореализации личности.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русскому родному языку совершенствует нравственную и коммуникативную культуру ученика. Будучи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хранения и </w:t>
      </w:r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proofErr w:type="gram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знаний,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язык неразрывно связан со всеми школьными предметами, имеет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статус: является не только объектом изучения, но и средством обучения. Он влияет на качество усвоения всех других школьных предметов, а в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дальнейшем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овладению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«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язык» направлено на удовлетворение потребности обучающихся в изучении родного языка как инструмента познания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культуры и самореализации в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̆.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предмет «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язык (русский)» не ущемляет права тех обучающихся, кто изучает иные (не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̆) родные языки. Поэтому учебное время, </w:t>
      </w:r>
      <w:proofErr w:type="spellStart"/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отведѐнное</w:t>
      </w:r>
      <w:proofErr w:type="spellEnd"/>
      <w:proofErr w:type="gram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изучение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дисциплины, не может рассматриваться как время для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углублѐнного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основного курса «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язык».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содержании курса «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язык (русский)» предусматривается расширение сведений, </w:t>
      </w:r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</w:t>
      </w:r>
      <w:proofErr w:type="gram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не к внутреннему системному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устройству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языка, как вопросам реализации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системы в речи‚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стороне существования языка: к многообразным связям русского языка с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цивилизациеи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и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̆, государством и обществом. Программа учебного предмета отражает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Важнейшими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задачами курса являются приобщение обучающихся к фактам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истории в связи с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русского народа, формирование преставлений школьников о сходстве и различиях русского и других языков в контексте богатства и своеобразия языков, национальных традиций и культур народов России и мира; расширение </w:t>
      </w:r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представлении</w:t>
      </w:r>
      <w:proofErr w:type="gram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картине мира, о национальном языке как базе общезначимых нравственно-интеллектуальных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страны и мира.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курса направлено на формирование </w:t>
      </w:r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представлении</w:t>
      </w:r>
      <w:proofErr w:type="gram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 языке как живом, развивающемся явлении, о диалектическом противоречии подвижности и стабильности как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из основных характеристик литературного языка, что способствует преодолению языкового нигилизма учащихся, пониманию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важнейших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функций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кодификации.</w:t>
      </w:r>
    </w:p>
    <w:p w:rsidR="0038571A" w:rsidRPr="005634F2" w:rsidRDefault="0038571A" w:rsidP="005634F2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Программои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предусматривается расширение и углубление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межпредметноговзаимодействия</w:t>
      </w:r>
      <w:proofErr w:type="spell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обучении русскому родному языку не только в филологических образовательных областях, но и во </w:t>
      </w:r>
      <w:proofErr w:type="spell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всѐ</w:t>
      </w:r>
      <w:proofErr w:type="gramStart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56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комплексе изучаемых дисциплин естественнонаучного и гуманитарного циклов.</w:t>
      </w:r>
    </w:p>
    <w:p w:rsidR="00443EBC" w:rsidRPr="005634F2" w:rsidRDefault="00443EBC" w:rsidP="0056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EBC" w:rsidRPr="005634F2" w:rsidRDefault="00443EBC" w:rsidP="005634F2">
      <w:pPr>
        <w:pStyle w:val="2"/>
        <w:ind w:hanging="360"/>
        <w:jc w:val="center"/>
        <w:rPr>
          <w:b/>
          <w:bCs/>
          <w:szCs w:val="28"/>
        </w:rPr>
      </w:pPr>
      <w:r w:rsidRPr="005634F2">
        <w:rPr>
          <w:b/>
          <w:bCs/>
          <w:szCs w:val="28"/>
        </w:rPr>
        <w:t>Планируемые результаты изучения учебного предмета</w:t>
      </w:r>
    </w:p>
    <w:p w:rsidR="00443EBC" w:rsidRPr="005634F2" w:rsidRDefault="00443EBC" w:rsidP="005634F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4F2">
        <w:rPr>
          <w:rFonts w:ascii="Times New Roman" w:hAnsi="Times New Roman"/>
          <w:b/>
          <w:sz w:val="28"/>
          <w:szCs w:val="28"/>
        </w:rPr>
        <w:t>«</w:t>
      </w:r>
      <w:r w:rsidR="00225073" w:rsidRPr="005634F2">
        <w:rPr>
          <w:rFonts w:ascii="Times New Roman" w:hAnsi="Times New Roman"/>
          <w:b/>
          <w:sz w:val="28"/>
          <w:szCs w:val="28"/>
        </w:rPr>
        <w:t>Р</w:t>
      </w:r>
      <w:r w:rsidRPr="005634F2">
        <w:rPr>
          <w:rFonts w:ascii="Times New Roman" w:hAnsi="Times New Roman"/>
          <w:b/>
          <w:sz w:val="28"/>
          <w:szCs w:val="28"/>
        </w:rPr>
        <w:t>одной язык</w:t>
      </w:r>
      <w:r w:rsidR="00225073" w:rsidRPr="005634F2">
        <w:rPr>
          <w:rFonts w:ascii="Times New Roman" w:hAnsi="Times New Roman"/>
          <w:b/>
          <w:sz w:val="28"/>
          <w:szCs w:val="28"/>
        </w:rPr>
        <w:t xml:space="preserve"> (русский)</w:t>
      </w:r>
      <w:r w:rsidRPr="005634F2">
        <w:rPr>
          <w:rFonts w:ascii="Times New Roman" w:hAnsi="Times New Roman"/>
          <w:b/>
          <w:sz w:val="28"/>
          <w:szCs w:val="28"/>
        </w:rPr>
        <w:t>»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-143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>Речь и речевое общение. Выпускник научится: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EBC" w:rsidRPr="005634F2" w:rsidRDefault="00443EBC" w:rsidP="005634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443EBC" w:rsidRPr="005634F2" w:rsidRDefault="00443EBC" w:rsidP="005634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использовать различные виды диалога в ситуациях формального и неформального, межличностного и межкультурного общения; </w:t>
      </w:r>
    </w:p>
    <w:p w:rsidR="00443EBC" w:rsidRPr="005634F2" w:rsidRDefault="00443EBC" w:rsidP="005634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27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соблюдать нормы речевого поведения в типичных ситуациях общения; </w:t>
      </w:r>
    </w:p>
    <w:p w:rsidR="00443EBC" w:rsidRPr="005634F2" w:rsidRDefault="00443EBC" w:rsidP="005634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443EBC" w:rsidRPr="005634F2" w:rsidRDefault="00443EBC" w:rsidP="005634F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00" w:hanging="27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предупреждать коммуникативные неудачи в процессе речевого общения. 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443EBC" w:rsidRPr="005634F2" w:rsidRDefault="00443EBC" w:rsidP="005634F2">
      <w:pPr>
        <w:widowControl w:val="0"/>
        <w:numPr>
          <w:ilvl w:val="0"/>
          <w:numId w:val="2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4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выступать перед аудиторией с небольшим докладом; публично представлять проект, реферат; публично защищать свою позицию; участвовать в коллективном обсуждении проблем, аргументировать собственную позицию, доказывать её, убеждать; </w:t>
      </w:r>
    </w:p>
    <w:p w:rsidR="00443EBC" w:rsidRPr="005634F2" w:rsidRDefault="00443EBC" w:rsidP="005634F2">
      <w:pPr>
        <w:widowControl w:val="0"/>
        <w:numPr>
          <w:ilvl w:val="0"/>
          <w:numId w:val="2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понимать основные причины коммуникативных неудач и объяснять их. 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>Речевая деятельность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443EBC" w:rsidRPr="005634F2" w:rsidRDefault="00443EBC" w:rsidP="005634F2">
      <w:pPr>
        <w:widowControl w:val="0"/>
        <w:numPr>
          <w:ilvl w:val="0"/>
          <w:numId w:val="3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4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различным видам </w:t>
      </w:r>
      <w:proofErr w:type="spellStart"/>
      <w:r w:rsidRPr="005634F2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5634F2">
        <w:rPr>
          <w:rFonts w:ascii="Times New Roman" w:hAnsi="Times New Roman"/>
          <w:sz w:val="28"/>
          <w:szCs w:val="28"/>
        </w:rPr>
        <w:t xml:space="preserve"> (с полным пониманием </w:t>
      </w:r>
      <w:proofErr w:type="spellStart"/>
      <w:r w:rsidRPr="005634F2">
        <w:rPr>
          <w:rFonts w:ascii="Times New Roman" w:hAnsi="Times New Roman"/>
          <w:sz w:val="28"/>
          <w:szCs w:val="28"/>
        </w:rPr>
        <w:t>аудиотекста</w:t>
      </w:r>
      <w:proofErr w:type="spellEnd"/>
      <w:r w:rsidRPr="005634F2">
        <w:rPr>
          <w:rFonts w:ascii="Times New Roman" w:hAnsi="Times New Roman"/>
          <w:sz w:val="28"/>
          <w:szCs w:val="28"/>
        </w:rPr>
        <w:t xml:space="preserve">, с пониманием основного содержания, с выборочным извлечением </w:t>
      </w:r>
      <w:r w:rsidRPr="005634F2">
        <w:rPr>
          <w:rFonts w:ascii="Times New Roman" w:hAnsi="Times New Roman"/>
          <w:sz w:val="28"/>
          <w:szCs w:val="28"/>
        </w:rPr>
        <w:lastRenderedPageBreak/>
        <w:t xml:space="preserve">информации); передавать содержание </w:t>
      </w:r>
      <w:proofErr w:type="spellStart"/>
      <w:r w:rsidRPr="005634F2">
        <w:rPr>
          <w:rFonts w:ascii="Times New Roman" w:hAnsi="Times New Roman"/>
          <w:sz w:val="28"/>
          <w:szCs w:val="28"/>
        </w:rPr>
        <w:t>аудиотекста</w:t>
      </w:r>
      <w:proofErr w:type="spellEnd"/>
      <w:r w:rsidRPr="005634F2">
        <w:rPr>
          <w:rFonts w:ascii="Times New Roman" w:hAnsi="Times New Roman"/>
          <w:sz w:val="28"/>
          <w:szCs w:val="28"/>
        </w:rPr>
        <w:t xml:space="preserve"> в соответствии с заданной коммуникативной задачей в устной форме; </w:t>
      </w:r>
    </w:p>
    <w:p w:rsidR="00443EBC" w:rsidRPr="005634F2" w:rsidRDefault="00443EBC" w:rsidP="005634F2">
      <w:pPr>
        <w:widowControl w:val="0"/>
        <w:numPr>
          <w:ilvl w:val="0"/>
          <w:numId w:val="3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4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5634F2">
        <w:rPr>
          <w:rFonts w:ascii="Times New Roman" w:hAnsi="Times New Roman"/>
          <w:sz w:val="28"/>
          <w:szCs w:val="28"/>
        </w:rPr>
        <w:t>аудиотекстов</w:t>
      </w:r>
      <w:proofErr w:type="spellEnd"/>
      <w:r w:rsidRPr="005634F2">
        <w:rPr>
          <w:rFonts w:ascii="Times New Roman" w:hAnsi="Times New Roman"/>
          <w:sz w:val="28"/>
          <w:szCs w:val="28"/>
        </w:rPr>
        <w:t xml:space="preserve">, распознавать в них основную и дополнительную информацию, комментировать её в устной форме; 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443EBC" w:rsidRPr="005634F2" w:rsidRDefault="00443EBC" w:rsidP="005634F2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анализировать и комментировать </w:t>
      </w:r>
      <w:r w:rsidR="00C969D3" w:rsidRPr="005634F2">
        <w:rPr>
          <w:rFonts w:ascii="Times New Roman" w:hAnsi="Times New Roman"/>
          <w:i/>
          <w:iCs/>
          <w:sz w:val="28"/>
          <w:szCs w:val="28"/>
        </w:rPr>
        <w:t>речь</w:t>
      </w:r>
      <w:r w:rsidRPr="005634F2">
        <w:rPr>
          <w:rFonts w:ascii="Times New Roman" w:hAnsi="Times New Roman"/>
          <w:i/>
          <w:iCs/>
          <w:sz w:val="28"/>
          <w:szCs w:val="28"/>
        </w:rPr>
        <w:t xml:space="preserve"> в устной форме.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 xml:space="preserve">Чтение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 xml:space="preserve">Выпускник научится: </w:t>
      </w:r>
    </w:p>
    <w:p w:rsidR="00443EBC" w:rsidRPr="005634F2" w:rsidRDefault="00443EBC" w:rsidP="005634F2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764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передавать схематически представленную информацию в виде связного текста; </w:t>
      </w:r>
    </w:p>
    <w:p w:rsidR="00443EBC" w:rsidRPr="005634F2" w:rsidRDefault="00443EBC" w:rsidP="005634F2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4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443EBC" w:rsidRPr="005634F2" w:rsidRDefault="00443EBC" w:rsidP="005634F2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4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443EBC" w:rsidRPr="005634F2" w:rsidRDefault="00443EBC" w:rsidP="005634F2">
      <w:pPr>
        <w:widowControl w:val="0"/>
        <w:numPr>
          <w:ilvl w:val="1"/>
          <w:numId w:val="5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4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</w:t>
      </w:r>
    </w:p>
    <w:p w:rsidR="00443EBC" w:rsidRPr="005634F2" w:rsidRDefault="00443EBC" w:rsidP="005634F2">
      <w:pPr>
        <w:widowControl w:val="0"/>
        <w:numPr>
          <w:ilvl w:val="0"/>
          <w:numId w:val="5"/>
        </w:numPr>
        <w:tabs>
          <w:tab w:val="clear" w:pos="720"/>
          <w:tab w:val="num" w:pos="286"/>
        </w:tabs>
        <w:overflowPunct w:val="0"/>
        <w:autoSpaceDE w:val="0"/>
        <w:autoSpaceDN w:val="0"/>
        <w:adjustRightInd w:val="0"/>
        <w:spacing w:after="0" w:line="240" w:lineRule="auto"/>
        <w:ind w:left="4" w:right="20" w:hanging="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5634F2">
        <w:rPr>
          <w:rFonts w:ascii="Times New Roman" w:hAnsi="Times New Roman"/>
          <w:i/>
          <w:iCs/>
          <w:sz w:val="28"/>
          <w:szCs w:val="28"/>
        </w:rPr>
        <w:t xml:space="preserve"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 </w:t>
      </w:r>
      <w:proofErr w:type="gramEnd"/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>Говорение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443EBC" w:rsidRPr="005634F2" w:rsidRDefault="00443EBC" w:rsidP="005634F2">
      <w:pPr>
        <w:widowControl w:val="0"/>
        <w:numPr>
          <w:ilvl w:val="0"/>
          <w:numId w:val="6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4"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4F2">
        <w:rPr>
          <w:rFonts w:ascii="Times New Roman" w:hAnsi="Times New Roman"/>
          <w:sz w:val="28"/>
          <w:szCs w:val="28"/>
        </w:rPr>
        <w:t xml:space="preserve"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                          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 </w:t>
      </w:r>
      <w:proofErr w:type="gramEnd"/>
    </w:p>
    <w:p w:rsidR="00443EBC" w:rsidRPr="005634F2" w:rsidRDefault="00443EBC" w:rsidP="005634F2">
      <w:pPr>
        <w:widowControl w:val="0"/>
        <w:numPr>
          <w:ilvl w:val="0"/>
          <w:numId w:val="7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обсуждать и чётко формулировать цели, план совместной групповой учебной деятельности, распределение частей работы; извлекать из различных источников, систематизировать и анализировать материал на определённую тему и передавать его                       в устной форме с учётом заданных условий общения; </w:t>
      </w:r>
    </w:p>
    <w:p w:rsidR="00443EBC" w:rsidRPr="005634F2" w:rsidRDefault="00443EBC" w:rsidP="005634F2">
      <w:pPr>
        <w:widowControl w:val="0"/>
        <w:numPr>
          <w:ilvl w:val="0"/>
          <w:numId w:val="7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соблюдать в практике устного речевого общения основные орфоэпические, лексические, грамматические нормы современного русского </w:t>
      </w:r>
      <w:r w:rsidRPr="005634F2">
        <w:rPr>
          <w:rFonts w:ascii="Times New Roman" w:hAnsi="Times New Roman"/>
          <w:sz w:val="28"/>
          <w:szCs w:val="28"/>
        </w:rPr>
        <w:lastRenderedPageBreak/>
        <w:t xml:space="preserve">литературного языка; стилистически корректно использовать лексику и фразеологию, правила речевого этикета.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443EBC" w:rsidRPr="005634F2" w:rsidRDefault="00443EBC" w:rsidP="005634F2">
      <w:pPr>
        <w:widowControl w:val="0"/>
        <w:numPr>
          <w:ilvl w:val="0"/>
          <w:numId w:val="7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4F2">
        <w:rPr>
          <w:rFonts w:ascii="Times New Roman" w:hAnsi="Times New Roman"/>
          <w:i/>
          <w:iCs/>
          <w:sz w:val="28"/>
          <w:szCs w:val="28"/>
        </w:rPr>
        <w:t xml:space="preserve"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</w:t>
      </w:r>
      <w:proofErr w:type="gramEnd"/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>Письмо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443EBC" w:rsidRPr="005634F2" w:rsidRDefault="00443EBC" w:rsidP="005634F2">
      <w:pPr>
        <w:widowControl w:val="0"/>
        <w:numPr>
          <w:ilvl w:val="0"/>
          <w:numId w:val="8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создавать письменные монологические высказывания разной коммуникативной направленности; </w:t>
      </w:r>
    </w:p>
    <w:p w:rsidR="00443EBC" w:rsidRPr="005634F2" w:rsidRDefault="00443EBC" w:rsidP="005634F2">
      <w:pPr>
        <w:widowControl w:val="0"/>
        <w:numPr>
          <w:ilvl w:val="0"/>
          <w:numId w:val="8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излагать содержание прослушанного или прочитанного текста (подробно, сжато, выборочно) в форме ученического изложения, а также тезисов, плана; </w:t>
      </w:r>
    </w:p>
    <w:p w:rsidR="00443EBC" w:rsidRPr="005634F2" w:rsidRDefault="00443EBC" w:rsidP="005634F2">
      <w:pPr>
        <w:widowControl w:val="0"/>
        <w:numPr>
          <w:ilvl w:val="0"/>
          <w:numId w:val="8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443EBC" w:rsidRPr="005634F2" w:rsidRDefault="00443EBC" w:rsidP="005634F2">
      <w:pPr>
        <w:widowControl w:val="0"/>
        <w:numPr>
          <w:ilvl w:val="0"/>
          <w:numId w:val="8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писать рефераты; </w:t>
      </w:r>
    </w:p>
    <w:p w:rsidR="00443EBC" w:rsidRPr="005634F2" w:rsidRDefault="00443EBC" w:rsidP="005634F2">
      <w:pPr>
        <w:widowControl w:val="0"/>
        <w:numPr>
          <w:ilvl w:val="0"/>
          <w:numId w:val="8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>составлять аннотации, тезисы выступления, конспекты</w:t>
      </w:r>
      <w:r w:rsidR="00C969D3" w:rsidRPr="005634F2">
        <w:rPr>
          <w:rFonts w:ascii="Times New Roman" w:hAnsi="Times New Roman"/>
          <w:i/>
          <w:iCs/>
          <w:sz w:val="28"/>
          <w:szCs w:val="28"/>
        </w:rPr>
        <w:t>.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140"/>
        <w:jc w:val="both"/>
        <w:rPr>
          <w:rFonts w:ascii="Times New Roman" w:hAnsi="Times New Roman"/>
          <w:b/>
          <w:bCs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>Текст</w:t>
      </w:r>
      <w:proofErr w:type="gramStart"/>
      <w:r w:rsidRPr="005634F2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14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443EBC" w:rsidRPr="005634F2" w:rsidRDefault="00443EBC" w:rsidP="005634F2">
      <w:pPr>
        <w:widowControl w:val="0"/>
        <w:numPr>
          <w:ilvl w:val="0"/>
          <w:numId w:val="9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создавать и редактировать собственные тексты различных типов речи, стилей, жанров с учётом требований к построению связного текста.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443EBC" w:rsidRPr="005634F2" w:rsidRDefault="00443EBC" w:rsidP="005634F2">
      <w:pPr>
        <w:widowControl w:val="0"/>
        <w:numPr>
          <w:ilvl w:val="0"/>
          <w:numId w:val="9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создавать в устной и письменной форме учебно-научные тексты со спецификой употребления в них языковых средств.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 xml:space="preserve">Функциональные разновидности языка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-1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 xml:space="preserve">Выпускник научится: </w:t>
      </w:r>
    </w:p>
    <w:p w:rsidR="00443EBC" w:rsidRPr="005634F2" w:rsidRDefault="00443EBC" w:rsidP="005634F2">
      <w:pPr>
        <w:widowControl w:val="0"/>
        <w:numPr>
          <w:ilvl w:val="0"/>
          <w:numId w:val="9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владеть  практическими  умениями  различать  тексты  разговорного  характера,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>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443EBC" w:rsidRPr="005634F2" w:rsidRDefault="00443EBC" w:rsidP="005634F2">
      <w:pPr>
        <w:widowControl w:val="0"/>
        <w:numPr>
          <w:ilvl w:val="0"/>
          <w:numId w:val="11"/>
        </w:numPr>
        <w:tabs>
          <w:tab w:val="clear" w:pos="720"/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left="4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речи;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</w:t>
      </w:r>
    </w:p>
    <w:p w:rsidR="00443EBC" w:rsidRPr="005634F2" w:rsidRDefault="00443EBC" w:rsidP="005634F2">
      <w:pPr>
        <w:widowControl w:val="0"/>
        <w:numPr>
          <w:ilvl w:val="0"/>
          <w:numId w:val="11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исправлять речевые недостатки, редактировать текст; </w:t>
      </w:r>
    </w:p>
    <w:p w:rsidR="00443EBC" w:rsidRPr="005634F2" w:rsidRDefault="00443EBC" w:rsidP="005634F2">
      <w:pPr>
        <w:widowControl w:val="0"/>
        <w:numPr>
          <w:ilvl w:val="0"/>
          <w:numId w:val="11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4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443EBC" w:rsidRPr="005634F2" w:rsidRDefault="00443EBC" w:rsidP="005634F2">
      <w:pPr>
        <w:widowControl w:val="0"/>
        <w:numPr>
          <w:ilvl w:val="0"/>
          <w:numId w:val="11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4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различать и анализировать тексты разговорного характера, научные, публицистические, официально-деловые, тексты художественной </w:t>
      </w:r>
      <w:r w:rsidRPr="005634F2">
        <w:rPr>
          <w:rFonts w:ascii="Times New Roman" w:hAnsi="Times New Roman"/>
          <w:i/>
          <w:iCs/>
          <w:sz w:val="28"/>
          <w:szCs w:val="28"/>
        </w:rPr>
        <w:lastRenderedPageBreak/>
        <w:t xml:space="preserve">литературы с точки зрения специфики использования в них лексических, морфологических, синтаксических средств; </w:t>
      </w:r>
    </w:p>
    <w:p w:rsidR="00443EBC" w:rsidRPr="005634F2" w:rsidRDefault="00443EBC" w:rsidP="005634F2">
      <w:pPr>
        <w:widowControl w:val="0"/>
        <w:numPr>
          <w:ilvl w:val="0"/>
          <w:numId w:val="11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4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выступать перед аудиторией сверстников с небольшой протокольно-этикетной, развлекательной, убеждающей речью. 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 xml:space="preserve">Общие сведения о языке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" w:right="-1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 xml:space="preserve">Выпускник научится: </w:t>
      </w:r>
    </w:p>
    <w:p w:rsidR="00443EBC" w:rsidRPr="005634F2" w:rsidRDefault="00443EBC" w:rsidP="005634F2">
      <w:pPr>
        <w:widowControl w:val="0"/>
        <w:numPr>
          <w:ilvl w:val="0"/>
          <w:numId w:val="11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>характеризовать основные социальные функции русского языка в России</w:t>
      </w:r>
      <w:r w:rsidR="00C969D3" w:rsidRPr="005634F2">
        <w:rPr>
          <w:rFonts w:ascii="Times New Roman" w:hAnsi="Times New Roman"/>
          <w:sz w:val="28"/>
          <w:szCs w:val="28"/>
        </w:rPr>
        <w:t>.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>место русского языка среди славянских языков, роль старославянского (церковнославянского) языка в развитии русского языка;</w:t>
      </w:r>
    </w:p>
    <w:p w:rsidR="00443EBC" w:rsidRPr="005634F2" w:rsidRDefault="00443EBC" w:rsidP="005634F2">
      <w:pPr>
        <w:widowControl w:val="0"/>
        <w:numPr>
          <w:ilvl w:val="0"/>
          <w:numId w:val="12"/>
        </w:numPr>
        <w:tabs>
          <w:tab w:val="clear" w:pos="720"/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left="4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</w:p>
    <w:p w:rsidR="00443EBC" w:rsidRPr="005634F2" w:rsidRDefault="00443EBC" w:rsidP="005634F2">
      <w:pPr>
        <w:widowControl w:val="0"/>
        <w:numPr>
          <w:ilvl w:val="0"/>
          <w:numId w:val="12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оценивать использование основных изобразительных средств языка. 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443EBC" w:rsidRPr="005634F2" w:rsidRDefault="00443EBC" w:rsidP="005634F2">
      <w:pPr>
        <w:widowControl w:val="0"/>
        <w:numPr>
          <w:ilvl w:val="0"/>
          <w:numId w:val="13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характеризовать вклад выдающихся лингвистов в развитие русистики. </w:t>
      </w:r>
    </w:p>
    <w:p w:rsidR="00443EBC" w:rsidRPr="005634F2" w:rsidRDefault="00443EBC" w:rsidP="005634F2">
      <w:pPr>
        <w:widowControl w:val="0"/>
        <w:tabs>
          <w:tab w:val="left" w:pos="9498"/>
          <w:tab w:val="left" w:pos="9638"/>
        </w:tabs>
        <w:overflowPunct w:val="0"/>
        <w:autoSpaceDE w:val="0"/>
        <w:autoSpaceDN w:val="0"/>
        <w:adjustRightInd w:val="0"/>
        <w:spacing w:after="0" w:line="240" w:lineRule="auto"/>
        <w:ind w:left="424"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 xml:space="preserve">Фонетика и орфоэпия. Графика </w:t>
      </w:r>
    </w:p>
    <w:p w:rsidR="00443EBC" w:rsidRPr="005634F2" w:rsidRDefault="00443EBC" w:rsidP="005634F2">
      <w:pPr>
        <w:widowControl w:val="0"/>
        <w:tabs>
          <w:tab w:val="left" w:pos="9498"/>
          <w:tab w:val="left" w:pos="9638"/>
        </w:tabs>
        <w:overflowPunct w:val="0"/>
        <w:autoSpaceDE w:val="0"/>
        <w:autoSpaceDN w:val="0"/>
        <w:adjustRightInd w:val="0"/>
        <w:spacing w:after="0" w:line="240" w:lineRule="auto"/>
        <w:ind w:left="424" w:right="-1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 xml:space="preserve">Выпускник научится: </w:t>
      </w:r>
    </w:p>
    <w:p w:rsidR="00443EBC" w:rsidRPr="005634F2" w:rsidRDefault="00443EBC" w:rsidP="005634F2">
      <w:pPr>
        <w:widowControl w:val="0"/>
        <w:numPr>
          <w:ilvl w:val="0"/>
          <w:numId w:val="13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проводить фонетический анализ слова; </w:t>
      </w:r>
    </w:p>
    <w:p w:rsidR="00443EBC" w:rsidRPr="005634F2" w:rsidRDefault="00443EBC" w:rsidP="005634F2">
      <w:pPr>
        <w:widowControl w:val="0"/>
        <w:numPr>
          <w:ilvl w:val="0"/>
          <w:numId w:val="13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4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соблюдать основные орфоэпические правила современного русского литературного языка; </w:t>
      </w:r>
    </w:p>
    <w:p w:rsidR="00443EBC" w:rsidRPr="005634F2" w:rsidRDefault="00443EBC" w:rsidP="005634F2">
      <w:pPr>
        <w:widowControl w:val="0"/>
        <w:numPr>
          <w:ilvl w:val="0"/>
          <w:numId w:val="13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4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извлекать необходимую информацию из орфоэпических словарей и справочников; использовать её в различных видах деятельности. 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ind w:left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443EBC" w:rsidRPr="005634F2" w:rsidRDefault="00443EBC" w:rsidP="005634F2">
      <w:pPr>
        <w:widowControl w:val="0"/>
        <w:numPr>
          <w:ilvl w:val="1"/>
          <w:numId w:val="14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опознавать основные выразительные средства фонетики (звукопись); </w:t>
      </w:r>
    </w:p>
    <w:p w:rsidR="00443EBC" w:rsidRPr="005634F2" w:rsidRDefault="005634F2" w:rsidP="005634F2">
      <w:pPr>
        <w:widowControl w:val="0"/>
        <w:numPr>
          <w:ilvl w:val="1"/>
          <w:numId w:val="14"/>
        </w:numPr>
        <w:tabs>
          <w:tab w:val="clear" w:pos="144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3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</w:t>
      </w:r>
      <w:r w:rsidR="00443EBC" w:rsidRPr="005634F2">
        <w:rPr>
          <w:rFonts w:ascii="Times New Roman" w:hAnsi="Times New Roman"/>
          <w:i/>
          <w:iCs/>
          <w:sz w:val="28"/>
          <w:szCs w:val="28"/>
        </w:rPr>
        <w:t xml:space="preserve">ыразительно читать прозаические и поэтические тексты;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" w:right="-1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634F2">
        <w:rPr>
          <w:rFonts w:ascii="Times New Roman" w:hAnsi="Times New Roman"/>
          <w:b/>
          <w:bCs/>
          <w:sz w:val="28"/>
          <w:szCs w:val="28"/>
        </w:rPr>
        <w:t>Морфемика</w:t>
      </w:r>
      <w:proofErr w:type="spellEnd"/>
      <w:r w:rsidRPr="005634F2">
        <w:rPr>
          <w:rFonts w:ascii="Times New Roman" w:hAnsi="Times New Roman"/>
          <w:b/>
          <w:bCs/>
          <w:sz w:val="28"/>
          <w:szCs w:val="28"/>
        </w:rPr>
        <w:t xml:space="preserve"> и словообразование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" w:right="-1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443EBC" w:rsidRPr="005634F2" w:rsidRDefault="00443EBC" w:rsidP="005634F2">
      <w:pPr>
        <w:widowControl w:val="0"/>
        <w:numPr>
          <w:ilvl w:val="0"/>
          <w:numId w:val="15"/>
        </w:numPr>
        <w:tabs>
          <w:tab w:val="clear" w:pos="720"/>
          <w:tab w:val="num" w:pos="772"/>
        </w:tabs>
        <w:overflowPunct w:val="0"/>
        <w:autoSpaceDE w:val="0"/>
        <w:autoSpaceDN w:val="0"/>
        <w:adjustRightInd w:val="0"/>
        <w:spacing w:after="0" w:line="240" w:lineRule="auto"/>
        <w:ind w:left="4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делить слова на морфемы на основе смыслового, грамматического и словообразовательного анализа слова; </w:t>
      </w:r>
    </w:p>
    <w:p w:rsidR="00443EBC" w:rsidRPr="005634F2" w:rsidRDefault="00443EBC" w:rsidP="005634F2">
      <w:pPr>
        <w:widowControl w:val="0"/>
        <w:numPr>
          <w:ilvl w:val="0"/>
          <w:numId w:val="15"/>
        </w:numPr>
        <w:tabs>
          <w:tab w:val="clear" w:pos="720"/>
          <w:tab w:val="num" w:pos="764"/>
        </w:tabs>
        <w:overflowPunct w:val="0"/>
        <w:autoSpaceDE w:val="0"/>
        <w:autoSpaceDN w:val="0"/>
        <w:adjustRightInd w:val="0"/>
        <w:spacing w:after="0" w:line="240" w:lineRule="auto"/>
        <w:ind w:left="764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различать изученные способы словообразования; </w:t>
      </w:r>
    </w:p>
    <w:p w:rsidR="00443EBC" w:rsidRPr="005634F2" w:rsidRDefault="00443EBC" w:rsidP="005634F2">
      <w:pPr>
        <w:widowControl w:val="0"/>
        <w:numPr>
          <w:ilvl w:val="0"/>
          <w:numId w:val="16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анализировать и самостоятельно составлять словообразовательные пары и словообразовательные цепочки слов; </w:t>
      </w:r>
    </w:p>
    <w:p w:rsidR="00443EBC" w:rsidRPr="005634F2" w:rsidRDefault="00443EBC" w:rsidP="005634F2">
      <w:pPr>
        <w:widowControl w:val="0"/>
        <w:numPr>
          <w:ilvl w:val="0"/>
          <w:numId w:val="16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применять знания и умения по </w:t>
      </w:r>
      <w:proofErr w:type="spellStart"/>
      <w:r w:rsidRPr="005634F2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5634F2">
        <w:rPr>
          <w:rFonts w:ascii="Times New Roman" w:hAnsi="Times New Roman"/>
          <w:sz w:val="28"/>
          <w:szCs w:val="28"/>
        </w:rPr>
        <w:t xml:space="preserve"> и словообразованию в практике правописания, а также при проведении грамматического и лексического анализа слов.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443EBC" w:rsidRPr="005634F2" w:rsidRDefault="00443EBC" w:rsidP="005634F2">
      <w:pPr>
        <w:widowControl w:val="0"/>
        <w:numPr>
          <w:ilvl w:val="0"/>
          <w:numId w:val="16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характеризовать словообразовательные цепочки и словообразовательные гнёзда, устанавливая смысловую и структурную связь однокоренных слов; </w:t>
      </w:r>
    </w:p>
    <w:p w:rsidR="00443EBC" w:rsidRPr="005634F2" w:rsidRDefault="00443EBC" w:rsidP="005634F2">
      <w:pPr>
        <w:widowControl w:val="0"/>
        <w:numPr>
          <w:ilvl w:val="0"/>
          <w:numId w:val="16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опознавать основные выразительные средства словообразования                                          в художественной речи и оценивать их; </w:t>
      </w:r>
    </w:p>
    <w:p w:rsidR="00443EBC" w:rsidRPr="005634F2" w:rsidRDefault="00443EBC" w:rsidP="005634F2">
      <w:pPr>
        <w:widowControl w:val="0"/>
        <w:numPr>
          <w:ilvl w:val="0"/>
          <w:numId w:val="16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извлекать необходимую информацию из морфемных, </w:t>
      </w:r>
      <w:r w:rsidRPr="005634F2">
        <w:rPr>
          <w:rFonts w:ascii="Times New Roman" w:hAnsi="Times New Roman"/>
          <w:i/>
          <w:iCs/>
          <w:sz w:val="28"/>
          <w:szCs w:val="28"/>
        </w:rPr>
        <w:lastRenderedPageBreak/>
        <w:t xml:space="preserve">словообразовательных и этимологических словарей и справочников, в том числе мультимедийных; </w:t>
      </w:r>
    </w:p>
    <w:p w:rsidR="00443EBC" w:rsidRPr="005634F2" w:rsidRDefault="00443EBC" w:rsidP="005634F2">
      <w:pPr>
        <w:widowControl w:val="0"/>
        <w:numPr>
          <w:ilvl w:val="0"/>
          <w:numId w:val="16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использовать этимологическую справку для объяснения правописания и лексического значения слова. </w:t>
      </w:r>
    </w:p>
    <w:p w:rsidR="00443EBC" w:rsidRPr="005634F2" w:rsidRDefault="00443EBC" w:rsidP="005634F2">
      <w:pPr>
        <w:widowControl w:val="0"/>
        <w:tabs>
          <w:tab w:val="left" w:pos="326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ind w:left="426" w:right="5385"/>
        <w:jc w:val="both"/>
        <w:rPr>
          <w:rFonts w:ascii="Times New Roman" w:hAnsi="Times New Roman"/>
          <w:b/>
          <w:bCs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>Лексикология и фразеология</w:t>
      </w:r>
    </w:p>
    <w:p w:rsidR="00443EBC" w:rsidRPr="005634F2" w:rsidRDefault="00443EBC" w:rsidP="005634F2">
      <w:pPr>
        <w:widowControl w:val="0"/>
        <w:tabs>
          <w:tab w:val="left" w:pos="3261"/>
          <w:tab w:val="left" w:pos="3402"/>
        </w:tabs>
        <w:overflowPunct w:val="0"/>
        <w:autoSpaceDE w:val="0"/>
        <w:autoSpaceDN w:val="0"/>
        <w:adjustRightInd w:val="0"/>
        <w:spacing w:after="0" w:line="240" w:lineRule="auto"/>
        <w:ind w:left="426" w:right="574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 xml:space="preserve"> Выпускник научится:</w:t>
      </w:r>
    </w:p>
    <w:p w:rsidR="00443EBC" w:rsidRPr="005634F2" w:rsidRDefault="00443EBC" w:rsidP="005634F2">
      <w:pPr>
        <w:widowControl w:val="0"/>
        <w:numPr>
          <w:ilvl w:val="0"/>
          <w:numId w:val="17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опознавать фразеологические обороты; </w:t>
      </w:r>
    </w:p>
    <w:p w:rsidR="00443EBC" w:rsidRPr="005634F2" w:rsidRDefault="00443EBC" w:rsidP="005634F2">
      <w:pPr>
        <w:widowControl w:val="0"/>
        <w:numPr>
          <w:ilvl w:val="0"/>
          <w:numId w:val="17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соблюдать лексические нормы в устных и письменных высказываниях; </w:t>
      </w:r>
    </w:p>
    <w:p w:rsidR="00443EBC" w:rsidRPr="005634F2" w:rsidRDefault="00443EBC" w:rsidP="005634F2">
      <w:pPr>
        <w:widowControl w:val="0"/>
        <w:numPr>
          <w:ilvl w:val="0"/>
          <w:numId w:val="17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443EBC" w:rsidRPr="005634F2" w:rsidRDefault="00443EBC" w:rsidP="005634F2">
      <w:pPr>
        <w:widowControl w:val="0"/>
        <w:numPr>
          <w:ilvl w:val="0"/>
          <w:numId w:val="17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443EBC" w:rsidRPr="005634F2" w:rsidRDefault="00443EBC" w:rsidP="005634F2">
      <w:pPr>
        <w:widowControl w:val="0"/>
        <w:numPr>
          <w:ilvl w:val="0"/>
          <w:numId w:val="17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объяснять общие принципы классификации словарного состава русского языка; </w:t>
      </w:r>
    </w:p>
    <w:p w:rsidR="00443EBC" w:rsidRPr="005634F2" w:rsidRDefault="00443EBC" w:rsidP="005634F2">
      <w:pPr>
        <w:widowControl w:val="0"/>
        <w:numPr>
          <w:ilvl w:val="0"/>
          <w:numId w:val="17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аргументировать различие лексического и грамматического значений слова; </w:t>
      </w:r>
    </w:p>
    <w:p w:rsidR="00443EBC" w:rsidRPr="005634F2" w:rsidRDefault="00443EBC" w:rsidP="005634F2">
      <w:pPr>
        <w:widowControl w:val="0"/>
        <w:numPr>
          <w:ilvl w:val="0"/>
          <w:numId w:val="17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опознавать омонимы разных видов; </w:t>
      </w:r>
    </w:p>
    <w:p w:rsidR="00443EBC" w:rsidRPr="005634F2" w:rsidRDefault="00443EBC" w:rsidP="005634F2">
      <w:pPr>
        <w:widowControl w:val="0"/>
        <w:numPr>
          <w:ilvl w:val="0"/>
          <w:numId w:val="17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443EBC" w:rsidRPr="005634F2" w:rsidRDefault="00443EBC" w:rsidP="005634F2">
      <w:pPr>
        <w:widowControl w:val="0"/>
        <w:numPr>
          <w:ilvl w:val="0"/>
          <w:numId w:val="17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6377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 xml:space="preserve">Морфология Выпускник научится: </w:t>
      </w:r>
    </w:p>
    <w:p w:rsidR="00443EBC" w:rsidRPr="005634F2" w:rsidRDefault="00443EBC" w:rsidP="005634F2">
      <w:pPr>
        <w:widowControl w:val="0"/>
        <w:numPr>
          <w:ilvl w:val="0"/>
          <w:numId w:val="17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>опознавать самостоятельные (знаменательные) части речи и их формы, служебные части речи;</w:t>
      </w:r>
    </w:p>
    <w:p w:rsidR="00443EBC" w:rsidRPr="005634F2" w:rsidRDefault="00443EBC" w:rsidP="005634F2">
      <w:pPr>
        <w:widowControl w:val="0"/>
        <w:numPr>
          <w:ilvl w:val="0"/>
          <w:numId w:val="18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анализировать слово с точки зрения его принадлежности к той или иной части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речи; </w:t>
      </w:r>
    </w:p>
    <w:p w:rsidR="00443EBC" w:rsidRPr="005634F2" w:rsidRDefault="00443EBC" w:rsidP="005634F2">
      <w:pPr>
        <w:widowControl w:val="0"/>
        <w:numPr>
          <w:ilvl w:val="0"/>
          <w:numId w:val="18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употреблять формы слов различных частей речи в соответствии с нормами современного русского литературного языка; </w:t>
      </w:r>
    </w:p>
    <w:p w:rsidR="00443EBC" w:rsidRPr="005634F2" w:rsidRDefault="00443EBC" w:rsidP="005634F2">
      <w:pPr>
        <w:widowControl w:val="0"/>
        <w:numPr>
          <w:ilvl w:val="0"/>
          <w:numId w:val="18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применять морфологические знания и умения в практике правописания,                                  в различных видах анализа; </w:t>
      </w:r>
    </w:p>
    <w:p w:rsidR="00443EBC" w:rsidRPr="005634F2" w:rsidRDefault="00443EBC" w:rsidP="005634F2">
      <w:pPr>
        <w:widowControl w:val="0"/>
        <w:numPr>
          <w:ilvl w:val="0"/>
          <w:numId w:val="18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распознавать явления грамматической омонимии, существенные для решения орфографических и пунктуационных задач.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</w:p>
    <w:p w:rsidR="00443EBC" w:rsidRPr="005634F2" w:rsidRDefault="00443EBC" w:rsidP="005634F2">
      <w:pPr>
        <w:widowControl w:val="0"/>
        <w:numPr>
          <w:ilvl w:val="0"/>
          <w:numId w:val="19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33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анализировать синонимические средства морфологии; различать </w:t>
      </w:r>
      <w:r w:rsidRPr="005634F2">
        <w:rPr>
          <w:rFonts w:ascii="Times New Roman" w:hAnsi="Times New Roman"/>
          <w:i/>
          <w:iCs/>
          <w:sz w:val="28"/>
          <w:szCs w:val="28"/>
        </w:rPr>
        <w:lastRenderedPageBreak/>
        <w:t xml:space="preserve">грамматические омонимы; </w:t>
      </w:r>
    </w:p>
    <w:p w:rsidR="00443EBC" w:rsidRPr="005634F2" w:rsidRDefault="00443EBC" w:rsidP="005634F2">
      <w:pPr>
        <w:widowControl w:val="0"/>
        <w:numPr>
          <w:ilvl w:val="0"/>
          <w:numId w:val="19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5634F2">
        <w:rPr>
          <w:rFonts w:ascii="Times New Roman" w:hAnsi="Times New Roman"/>
          <w:i/>
          <w:iCs/>
          <w:sz w:val="28"/>
          <w:szCs w:val="28"/>
        </w:rPr>
        <w:t>дств в т</w:t>
      </w:r>
      <w:proofErr w:type="gramEnd"/>
      <w:r w:rsidRPr="005634F2">
        <w:rPr>
          <w:rFonts w:ascii="Times New Roman" w:hAnsi="Times New Roman"/>
          <w:i/>
          <w:iCs/>
          <w:sz w:val="28"/>
          <w:szCs w:val="28"/>
        </w:rPr>
        <w:t xml:space="preserve">екстах научного и официально-делового стилей речи; </w:t>
      </w:r>
    </w:p>
    <w:p w:rsidR="00443EBC" w:rsidRPr="005634F2" w:rsidRDefault="00443EBC" w:rsidP="005634F2">
      <w:pPr>
        <w:widowControl w:val="0"/>
        <w:numPr>
          <w:ilvl w:val="0"/>
          <w:numId w:val="19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извлекать необходимую информацию из словарей грамматических трудностей,                       в том числе мультимедийных; использовать эту информацию в различных видах деятельности.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6377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>Синтаксис Выпускник научится:</w:t>
      </w:r>
    </w:p>
    <w:p w:rsidR="00443EBC" w:rsidRPr="005634F2" w:rsidRDefault="00443EBC" w:rsidP="005634F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700" w:hanging="27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опознавать  основные  единицы  синтаксиса  (словосочетание,  предложение)  и  ихвиды; </w:t>
      </w:r>
    </w:p>
    <w:p w:rsidR="00443EBC" w:rsidRPr="005634F2" w:rsidRDefault="00443EBC" w:rsidP="005634F2">
      <w:pPr>
        <w:widowControl w:val="0"/>
        <w:numPr>
          <w:ilvl w:val="0"/>
          <w:numId w:val="20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443EBC" w:rsidRPr="005634F2" w:rsidRDefault="00443EBC" w:rsidP="005634F2">
      <w:pPr>
        <w:widowControl w:val="0"/>
        <w:numPr>
          <w:ilvl w:val="0"/>
          <w:numId w:val="20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употреблять синтаксические единицы в соответствии с нормами современного русского литературного языка; </w:t>
      </w:r>
    </w:p>
    <w:p w:rsidR="00443EBC" w:rsidRPr="005634F2" w:rsidRDefault="00443EBC" w:rsidP="005634F2">
      <w:pPr>
        <w:widowControl w:val="0"/>
        <w:numPr>
          <w:ilvl w:val="0"/>
          <w:numId w:val="20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использовать разнообразные синонимические синтаксические конструкции                             в собственной речевой практике; </w:t>
      </w:r>
    </w:p>
    <w:p w:rsidR="00443EBC" w:rsidRPr="005634F2" w:rsidRDefault="00443EBC" w:rsidP="005634F2">
      <w:pPr>
        <w:widowControl w:val="0"/>
        <w:numPr>
          <w:ilvl w:val="0"/>
          <w:numId w:val="20"/>
        </w:numPr>
        <w:tabs>
          <w:tab w:val="clear" w:pos="720"/>
          <w:tab w:val="num" w:pos="76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применять синтаксические знания и умения в практике правописания, в различных видах анализа. 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443EBC" w:rsidRPr="005634F2" w:rsidRDefault="00443EBC" w:rsidP="005634F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700" w:hanging="27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анализировать синонимические средства синтаксиса; </w:t>
      </w:r>
    </w:p>
    <w:p w:rsidR="00443EBC" w:rsidRPr="005634F2" w:rsidRDefault="00443EBC" w:rsidP="005634F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443EBC" w:rsidRPr="005634F2" w:rsidRDefault="00443EBC" w:rsidP="005634F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443EBC" w:rsidRPr="005634F2" w:rsidRDefault="00443EBC" w:rsidP="005634F2">
      <w:pPr>
        <w:widowControl w:val="0"/>
        <w:tabs>
          <w:tab w:val="left" w:pos="4678"/>
        </w:tabs>
        <w:overflowPunct w:val="0"/>
        <w:autoSpaceDE w:val="0"/>
        <w:autoSpaceDN w:val="0"/>
        <w:adjustRightInd w:val="0"/>
        <w:spacing w:after="0" w:line="240" w:lineRule="auto"/>
        <w:ind w:left="420" w:right="3117"/>
        <w:jc w:val="both"/>
        <w:rPr>
          <w:rFonts w:ascii="Times New Roman" w:hAnsi="Times New Roman"/>
          <w:b/>
          <w:bCs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>Правописание: орфография и пунктуация</w:t>
      </w:r>
    </w:p>
    <w:p w:rsidR="00443EBC" w:rsidRPr="005634F2" w:rsidRDefault="00443EBC" w:rsidP="005634F2">
      <w:pPr>
        <w:widowControl w:val="0"/>
        <w:tabs>
          <w:tab w:val="left" w:pos="4536"/>
          <w:tab w:val="left" w:pos="4820"/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420" w:right="4251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 xml:space="preserve">Выпускник научится: </w:t>
      </w:r>
    </w:p>
    <w:p w:rsidR="00443EBC" w:rsidRPr="005634F2" w:rsidRDefault="0044488C" w:rsidP="00563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- </w:t>
      </w:r>
      <w:r w:rsidR="00443EBC" w:rsidRPr="005634F2">
        <w:rPr>
          <w:rFonts w:ascii="Times New Roman" w:hAnsi="Times New Roman"/>
          <w:sz w:val="28"/>
          <w:szCs w:val="28"/>
        </w:rPr>
        <w:t>соблюдать  орфографические  и  пунктуационные  нормы  в  процессе  письма                          (в объёме содержания курса)</w:t>
      </w:r>
      <w:r w:rsidRPr="005634F2">
        <w:rPr>
          <w:rFonts w:ascii="Times New Roman" w:hAnsi="Times New Roman"/>
          <w:sz w:val="28"/>
          <w:szCs w:val="28"/>
        </w:rPr>
        <w:t>.</w:t>
      </w:r>
    </w:p>
    <w:p w:rsidR="00443EBC" w:rsidRPr="005634F2" w:rsidRDefault="00443EBC" w:rsidP="005634F2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>Выпускник получит возможность научиться:</w:t>
      </w:r>
    </w:p>
    <w:p w:rsidR="00443EBC" w:rsidRPr="005634F2" w:rsidRDefault="00443EBC" w:rsidP="005634F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700" w:hanging="276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демонстрировать роль орфографии и пунктуации в передаче смысловой стороныречи; </w:t>
      </w:r>
    </w:p>
    <w:p w:rsidR="00443EBC" w:rsidRPr="005634F2" w:rsidRDefault="00443EBC" w:rsidP="005634F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i/>
          <w:iCs/>
          <w:sz w:val="28"/>
          <w:szCs w:val="28"/>
        </w:rPr>
        <w:t xml:space="preserve"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443EBC" w:rsidRPr="005634F2" w:rsidRDefault="00443EBC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 w:right="6520"/>
        <w:jc w:val="both"/>
        <w:rPr>
          <w:rFonts w:ascii="Times New Roman" w:hAnsi="Times New Roman"/>
          <w:b/>
          <w:bCs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 xml:space="preserve">Язык и культура </w:t>
      </w:r>
    </w:p>
    <w:p w:rsidR="00443EBC" w:rsidRPr="005634F2" w:rsidRDefault="00443EBC" w:rsidP="005634F2">
      <w:pPr>
        <w:widowControl w:val="0"/>
        <w:tabs>
          <w:tab w:val="left" w:pos="3544"/>
        </w:tabs>
        <w:overflowPunct w:val="0"/>
        <w:autoSpaceDE w:val="0"/>
        <w:autoSpaceDN w:val="0"/>
        <w:adjustRightInd w:val="0"/>
        <w:spacing w:after="0" w:line="240" w:lineRule="auto"/>
        <w:ind w:left="420" w:right="5952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sz w:val="28"/>
          <w:szCs w:val="28"/>
        </w:rPr>
        <w:t>Выпускник научится:</w:t>
      </w:r>
    </w:p>
    <w:p w:rsidR="00443EBC" w:rsidRPr="005634F2" w:rsidRDefault="00443EBC" w:rsidP="005634F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выявлять единицы языка с национально-культурным компонентом значения                             в произведениях устного народного творчества, в </w:t>
      </w:r>
      <w:r w:rsidRPr="005634F2">
        <w:rPr>
          <w:rFonts w:ascii="Times New Roman" w:hAnsi="Times New Roman"/>
          <w:sz w:val="28"/>
          <w:szCs w:val="28"/>
        </w:rPr>
        <w:lastRenderedPageBreak/>
        <w:t xml:space="preserve">художественной литературе и исторических текстах; </w:t>
      </w:r>
    </w:p>
    <w:p w:rsidR="00443EBC" w:rsidRPr="005634F2" w:rsidRDefault="00443EBC" w:rsidP="005634F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>приводить примеры, которые доказывают, что изучение</w:t>
      </w:r>
      <w:r w:rsidR="0044488C" w:rsidRPr="005634F2">
        <w:rPr>
          <w:rFonts w:ascii="Times New Roman" w:hAnsi="Times New Roman"/>
          <w:sz w:val="28"/>
          <w:szCs w:val="28"/>
        </w:rPr>
        <w:t xml:space="preserve"> русского родного</w:t>
      </w:r>
      <w:r w:rsidRPr="005634F2">
        <w:rPr>
          <w:rFonts w:ascii="Times New Roman" w:hAnsi="Times New Roman"/>
          <w:sz w:val="28"/>
          <w:szCs w:val="28"/>
        </w:rPr>
        <w:t xml:space="preserve"> языка позволяет лучше узнать историю и культуру страны; </w:t>
      </w:r>
    </w:p>
    <w:p w:rsidR="00443EBC" w:rsidRPr="005634F2" w:rsidRDefault="00443EBC" w:rsidP="005634F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sz w:val="28"/>
          <w:szCs w:val="28"/>
        </w:rPr>
        <w:t xml:space="preserve">уместно использовать правила русского речевого этикета в учебной деятельности и повседневной жизни. </w:t>
      </w:r>
    </w:p>
    <w:p w:rsidR="00AC40EF" w:rsidRPr="005634F2" w:rsidRDefault="00443EBC" w:rsidP="005634F2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4" w:right="20" w:firstLine="424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/>
          <w:b/>
          <w:bCs/>
          <w:i/>
          <w:iCs/>
          <w:sz w:val="28"/>
          <w:szCs w:val="28"/>
        </w:rPr>
        <w:t xml:space="preserve">Выпускник получит возможность научиться: </w:t>
      </w:r>
      <w:r w:rsidRPr="005634F2">
        <w:rPr>
          <w:rFonts w:ascii="Times New Roman" w:hAnsi="Times New Roman"/>
          <w:i/>
          <w:iCs/>
          <w:sz w:val="28"/>
          <w:szCs w:val="28"/>
        </w:rPr>
        <w:t>характеризовать на отдельных примерах взаимосвязь языка, культуры и истории народа — носителя</w:t>
      </w:r>
      <w:r w:rsidR="0044488C" w:rsidRPr="005634F2">
        <w:rPr>
          <w:rFonts w:ascii="Times New Roman" w:hAnsi="Times New Roman"/>
          <w:i/>
          <w:iCs/>
          <w:sz w:val="28"/>
          <w:szCs w:val="28"/>
        </w:rPr>
        <w:t xml:space="preserve"> русского родного</w:t>
      </w:r>
      <w:r w:rsidRPr="005634F2">
        <w:rPr>
          <w:rFonts w:ascii="Times New Roman" w:hAnsi="Times New Roman"/>
          <w:i/>
          <w:iCs/>
          <w:sz w:val="28"/>
          <w:szCs w:val="28"/>
        </w:rPr>
        <w:t xml:space="preserve"> языка</w:t>
      </w:r>
      <w:r w:rsidR="0044488C" w:rsidRPr="005634F2">
        <w:rPr>
          <w:rFonts w:ascii="Times New Roman" w:hAnsi="Times New Roman"/>
          <w:i/>
          <w:iCs/>
          <w:sz w:val="28"/>
          <w:szCs w:val="28"/>
        </w:rPr>
        <w:t>.</w:t>
      </w:r>
    </w:p>
    <w:p w:rsidR="00AC40EF" w:rsidRPr="00B60B20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AC40EF" w:rsidRPr="00B60B20" w:rsidRDefault="00AC40EF" w:rsidP="00B60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60B20">
        <w:rPr>
          <w:rFonts w:ascii="Times New Roman" w:hAnsi="Times New Roman" w:cs="Times New Roman"/>
          <w:b/>
          <w:iCs/>
          <w:sz w:val="28"/>
          <w:szCs w:val="28"/>
        </w:rPr>
        <w:t>СОДЕРЖАНИЕ УЧЕБНОГО ПРЕДМЕТА</w:t>
      </w:r>
    </w:p>
    <w:p w:rsidR="00AC40EF" w:rsidRPr="00B60B20" w:rsidRDefault="00AC40EF" w:rsidP="00B60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60B20">
        <w:rPr>
          <w:rFonts w:ascii="Times New Roman" w:hAnsi="Times New Roman" w:cs="Times New Roman"/>
          <w:b/>
          <w:iCs/>
          <w:sz w:val="28"/>
          <w:szCs w:val="28"/>
        </w:rPr>
        <w:t>«РОДНОЙ ЯЗЫК</w:t>
      </w:r>
      <w:r w:rsidR="005634F2" w:rsidRPr="00B60B20">
        <w:rPr>
          <w:rFonts w:ascii="Times New Roman" w:hAnsi="Times New Roman" w:cs="Times New Roman"/>
          <w:b/>
          <w:iCs/>
          <w:sz w:val="28"/>
          <w:szCs w:val="28"/>
        </w:rPr>
        <w:t xml:space="preserve"> (РУССКИЙ)</w:t>
      </w:r>
      <w:r w:rsidRPr="00B60B20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="00037B59" w:rsidRPr="00B60B20">
        <w:rPr>
          <w:rFonts w:ascii="Times New Roman" w:hAnsi="Times New Roman" w:cs="Times New Roman"/>
          <w:b/>
          <w:iCs/>
          <w:sz w:val="28"/>
          <w:szCs w:val="28"/>
        </w:rPr>
        <w:t xml:space="preserve"> 9 класс</w:t>
      </w:r>
    </w:p>
    <w:p w:rsidR="00AC40EF" w:rsidRPr="005634F2" w:rsidRDefault="00037B59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>Раздел 1. Язык и культура.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Русский  язык  –  национальный  язык  русского  народа.  Роль 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родного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языка  в  жизни  человека.  Русский  язык  в  жизни  общества  и  государства.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Бережное  отношение  к  родному  языку  как  одно  из  необходимых  качеств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современного  культурного  человека.  Русский  язык  –  язык  русской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художественной литературы.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Язык  как  зеркало  национальной  культуры.  Слово  как  хранилище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материальной и духовной культуры народа. Слова, обозначающие предметы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и явления традиционного русского быта (национальную одежду, пищу, игры, 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народные  танцы  и  т.п.),  слова  с  национально-культурным  компонентом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значения  (символика  числа,  цвета  и  т.п.), 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народно-поэтические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 символы,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народно-поэтические  эпитеты  (за  тридевять  земель,  цветущая  калина  – 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девушка,  тучи  –  несчастья,  полынь,  веретено,  ясный  сокол,  красна  девица,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όдный  батюшка),  прецедентные  имена  (Илья  Муромец,  Василиса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Прекрасная,  Иван-Царевич,  сивка-бурка,  жар-птица,  и  т.п.)  в  русских 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народных  и  литературных 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сказках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,  народных  песнях,  былинах,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художественной литературе. 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Крылатые  слова  и  выражения  (прецедентные  тексты)  из  русских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народных  и  литературных  сказок  (битый  небитого  везѐт;  по  щучьему 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велению; 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сказка  про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 белого  бычка;  ни  в  сказке  сказать,  ни  пером  описать;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при  царе  Горохе;  золотая  рыбка;  а  ткачиха  с  поварихой, 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 сватьей  бабой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Бобарихой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 и  др.),  источники,  значение  и  употребление  в  современных 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ситуациях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 речевого  общения.  Русские  пословицы  и  поговорки  как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воплощение  опыта,  наблюдений,  оценок,  народного  ума  и  особенностей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национальной культуры народа. Загадки. Метафоричность русской загадки.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Краткая  история  русской  письменности.  Создание 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славянского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алфавита.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Особенности русской интонации, темпа речи по сравнению с другими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языками.  Особенности  жестов  и  мимики  в  русской  речи,  отражение  их 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устойчивых  выражениях  (фразеологизмах)  (надуть  щѐки,  вытягивать  шею, 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всплеснуть руками и др.) в сравнении с языком жестов других народов.  </w:t>
      </w:r>
      <w:r w:rsidRPr="005634F2">
        <w:rPr>
          <w:rFonts w:ascii="Times New Roman" w:hAnsi="Times New Roman" w:cs="Times New Roman"/>
          <w:iCs/>
          <w:sz w:val="28"/>
          <w:szCs w:val="28"/>
        </w:rPr>
        <w:cr/>
        <w:t xml:space="preserve">Слова  с  суффиксами  субъективной  оценки  как 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изобразительное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средство.  Уменьшительно-ласкательные  формы  как  средство  выражения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задушевности  и  иронии.  Особенности  употребления  слов  с  суффиксами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субъективной  оценки  в  произведениях  устного  народного  творчества  и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произведениях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художественной литературы разных исторических эпох.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Ознакомление с историей и этимологией некоторых слов.  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Слово  как  хранилище  материальной  и  духовной  культуры  народа.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Национальная  специфика  слов  с  живой  внутренней  формой  (черника, 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голубика, земляника, рыжик). Метафоры общеязыковые и художественные,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их  национально-культурная  специфика.  Метафора,  олицетворение,  эпитет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как  изобразительные  средства.  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Поэтизмы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 и  слова-символы,  обладающие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традиционной метафорической образностью, в поэтической речи.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Слова  со  специфическим  оценочно-характеризующим  значением.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Связь  определѐнных  наименований  с  некоторыми  качествами,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эмоциональными  состояниями  и  т.п.  человека  (барышня  –  об  изнеженной, 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избалованной девушке; сухарь – о сухом, неотзывчивом человеке; сорока – о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болтливой  женщине  и  т.п.,  лиса  –  хитрая  для  русских,  но  мудрая 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эскимосов; змея – злая, коварная для русских, символ долголетия, мудрости –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в тюркских языках и т.п.).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Русские имена. Имена исконные и заимствованные, краткие сведения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по  их  этимологии.  Имена,  которые  не  являются  исконно  русскими,  но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воспринимаются  как  таковые.  Имена  традиционные  и  новые.  Имена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популярные и устаревшие. Имена с устаревшей социальной окраской. Имена,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входящие  в  состав  пословиц  и  поговорок,  и  имеющие  в  силу  этого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определѐнную стилистическую окраску.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Общеизвестные  старинные  русские  города.  Происхождение  их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названий.  </w:t>
      </w:r>
    </w:p>
    <w:p w:rsidR="00037B59" w:rsidRPr="005634F2" w:rsidRDefault="00037B59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>Раздел 2. Культура речи.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Основные  орфоэпические  нормы  современного  русского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литературного  языка.  Понятие  о  варианте  нормы.  Равноправные  и </w:t>
      </w:r>
      <w:r w:rsidRPr="005634F2">
        <w:rPr>
          <w:rFonts w:ascii="Times New Roman" w:hAnsi="Times New Roman" w:cs="Times New Roman"/>
          <w:iCs/>
          <w:sz w:val="28"/>
          <w:szCs w:val="28"/>
        </w:rPr>
        <w:cr/>
        <w:t xml:space="preserve">допустимые  варианты  произношения.  Нерекомендуемые  и  неправильные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варианты произношения. Запретительные пометы в орфоэпических словарях.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Постоянное и подвижное ударение в именах существительных; именах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прилагательных, глаголах.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>Омографы:  ударение  как  маркѐ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 смысла  слова:  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пАрить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 —  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парИть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рОжки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рожкИ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пОлки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полкИ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, Атлас — 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атлАс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>Произносительные  варианты  орфоэпической  нормы:  (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бул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>[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>ч’]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ная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 —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бул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о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>[</w:t>
      </w:r>
      <w:proofErr w:type="spellStart"/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>ш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>]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ная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>,  же[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н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>’]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щина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 —  же[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н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>]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щина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>,  до[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жд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]ѐм  —  до[ж’]ѐм  и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>под.)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.П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роизносительные  варианты  на  уровне  словосочетаний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lastRenderedPageBreak/>
        <w:t>(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микроволнОвая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печь – 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микровОлновая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терапия).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Роль звукописи в художественном тексте.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Основные  лексические  нормы  современного  русского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литературного  языка.  Основные нормы  словоупотребления:  правильность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выбора слова, максимально соответствующего обозначаемому им предмету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или явлению реальной действительности.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Лексические  нормы  употребления  имѐн  существительных,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прилагательных,  глаголов  в  современном  русском  литературном  языке.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Стилистические  варианты  нормы  (книжный,  общеупотребительный‚ 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разговорный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 и  просторечный)  употребления  имѐн  существительных,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>прилагательных,  глаголов  в  реч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и(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кинофильм  —  кинокартина  —  кино  –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кинолента,  интернациональный  —  международный,  экспорт  —  вывоз,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импорт — ввоз‚ 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блато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— болото, 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брещи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— беречь, шлем — шелом, краткий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—  короткий,  беспрестанный  —  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бесперестанный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‚  </w:t>
      </w:r>
      <w:proofErr w:type="spellStart"/>
      <w:r w:rsidRPr="005634F2">
        <w:rPr>
          <w:rFonts w:ascii="Times New Roman" w:hAnsi="Times New Roman" w:cs="Times New Roman"/>
          <w:iCs/>
          <w:sz w:val="28"/>
          <w:szCs w:val="28"/>
        </w:rPr>
        <w:t>глаголить</w:t>
      </w:r>
      <w:proofErr w:type="spell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 –  говорить  –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сказать – брякнуть).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Основные  грамматические  нормы  современного  русского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литературного языка. Категория рода: род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заимствованных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 несклоняемых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имен  существительных  (шимпанзе,  колибри,  евро,  авеню,  салями, 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коммюнике);  род  сложных  существительных  (плащ-палатка,  диван-кровать,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>музей-квартира)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;р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од  имен  собственных  (географических  названий);род </w:t>
      </w:r>
      <w:r w:rsidRPr="005634F2">
        <w:rPr>
          <w:rFonts w:ascii="Times New Roman" w:hAnsi="Times New Roman" w:cs="Times New Roman"/>
          <w:iCs/>
          <w:sz w:val="28"/>
          <w:szCs w:val="28"/>
        </w:rPr>
        <w:cr/>
        <w:t>аббревиатур.  Нормативные  и  ненормативные  формы  употребления  имѐн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существительных.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Формы  существительных  мужского  рода  множественного  числа 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окончаниями 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–а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(-я),  -ы(и)‚  различающиеся  по  смыслу:  корпуса  (здания,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войсковые  соединения)  –  корпусы  (туловища);  образа  (иконы)  –  образы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(литературные);  кондуктора  (работники  транспорта)  –  кондукторы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(приспособление в технике); меха (выделанные шкуры) – мехи (кузнечные);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соболя (меха)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–с</w:t>
      </w:r>
      <w:proofErr w:type="gramEnd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оболи (животные). Литературные‚ разговорные‚ устарелые и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профессиональные  особенности  формы  именительного  падежа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множественного числа существительных мужского рода (токари – токаря, 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цехи – цеха, выборы – выбора, тракторы – трактора и др.). 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Речевой этикет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Правила  речевого  этикета:  нормы  и  традиции.  Устойчивые  формулы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речевого этикета в общении. Обращение в русском речевом этикете. История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этикетной формулы обращения в русском языке. Особенности употребления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в  качестве  обращений  собственных  имѐн,  названий  людей  по  степени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родства, по положению в обществе, по профессии, должности; по возрасту и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полу.  Обращение  как  показатель  степени  воспитанности  человека,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отношения  к  собеседнику,  эмоционального  состояния.  Обращения  </w:t>
      </w: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официальной  и  неофициальной  речевой  ситуации.  Современные  формулы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обращения к незнакомому человеку. Употребление формы «он». </w:t>
      </w:r>
    </w:p>
    <w:p w:rsidR="00037B59" w:rsidRPr="005634F2" w:rsidRDefault="00037B59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>Раздел 3. Речь. Речевая деятельность. Текст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Язык и речь. Виды речевой деятельности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Язык и речь. Точность и логичность речи. Выразительность,  чистота и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богатство  речи.  Средства  выразительной  устной  речи  (тон,  тембр,  темп),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способы тренировки (скороговорки).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Интонация и жесты. Формы речи: монолог и диалог. 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Текст как единица языка и речи </w:t>
      </w:r>
      <w:r w:rsidRPr="005634F2">
        <w:rPr>
          <w:rFonts w:ascii="Times New Roman" w:hAnsi="Times New Roman" w:cs="Times New Roman"/>
          <w:iCs/>
          <w:sz w:val="28"/>
          <w:szCs w:val="28"/>
        </w:rPr>
        <w:cr/>
        <w:t xml:space="preserve">Текст и его основные признаки. Как строится текст. Композиционные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формы описания, повествования, рассуждения. Повествование как тип речи.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Средства связи предложений и частей текста.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Функциональные разновидности языка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Функциональные разновидности языка. 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Разговорная  речь.  Просьба,  извинение  как  жанры  разговорной  речи.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Официально-деловой стиль. Объявление (устное и письменное).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Учебно-научный стиль. План ответа на уроке, план текста.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Публицистический стиль. Устное выступление. Девиз, слоган. 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Язык художественной литературы. Литературная сказка. Рассказ.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Особенности языка фольклорных текстов. Загадка, пословица. Сказка. </w:t>
      </w:r>
    </w:p>
    <w:p w:rsidR="00AC40EF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634F2">
        <w:rPr>
          <w:rFonts w:ascii="Times New Roman" w:hAnsi="Times New Roman" w:cs="Times New Roman"/>
          <w:iCs/>
          <w:sz w:val="28"/>
          <w:szCs w:val="28"/>
        </w:rPr>
        <w:t xml:space="preserve">Особенности  языка  сказки  (сравнения,  синонимы,  антонимы,  слова  с </w:t>
      </w:r>
      <w:proofErr w:type="gramEnd"/>
    </w:p>
    <w:p w:rsidR="00443EBC" w:rsidRPr="005634F2" w:rsidRDefault="00AC40EF" w:rsidP="005634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5634F2">
        <w:rPr>
          <w:rFonts w:ascii="Times New Roman" w:hAnsi="Times New Roman" w:cs="Times New Roman"/>
          <w:iCs/>
          <w:sz w:val="28"/>
          <w:szCs w:val="28"/>
        </w:rPr>
        <w:t>уменьшительными суффиксами и т.д.).</w:t>
      </w:r>
      <w:r w:rsidRPr="005634F2">
        <w:rPr>
          <w:rFonts w:ascii="Times New Roman" w:hAnsi="Times New Roman"/>
          <w:i/>
          <w:iCs/>
          <w:sz w:val="28"/>
          <w:szCs w:val="28"/>
        </w:rPr>
        <w:cr/>
      </w:r>
    </w:p>
    <w:p w:rsidR="00037B59" w:rsidRPr="005634F2" w:rsidRDefault="00037B59" w:rsidP="005634F2">
      <w:pPr>
        <w:widowControl w:val="0"/>
        <w:spacing w:before="120" w:after="0" w:line="240" w:lineRule="auto"/>
        <w:ind w:left="2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4F2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p w:rsidR="00037B59" w:rsidRPr="005634F2" w:rsidRDefault="00037B59" w:rsidP="005634F2">
      <w:pPr>
        <w:widowControl w:val="0"/>
        <w:spacing w:before="120" w:after="0" w:line="240" w:lineRule="auto"/>
        <w:ind w:left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4F2">
        <w:rPr>
          <w:rFonts w:ascii="Times New Roman" w:eastAsia="Times New Roman" w:hAnsi="Times New Roman" w:cs="Times New Roman"/>
          <w:sz w:val="28"/>
          <w:szCs w:val="28"/>
        </w:rPr>
        <w:t>9 класс (1 час в неделю/17 часов в год)</w:t>
      </w:r>
    </w:p>
    <w:tbl>
      <w:tblPr>
        <w:tblStyle w:val="a3"/>
        <w:tblW w:w="10491" w:type="dxa"/>
        <w:jc w:val="center"/>
        <w:tblInd w:w="-885" w:type="dxa"/>
        <w:tblLayout w:type="fixed"/>
        <w:tblLook w:val="04A0"/>
      </w:tblPr>
      <w:tblGrid>
        <w:gridCol w:w="784"/>
        <w:gridCol w:w="3753"/>
        <w:gridCol w:w="1134"/>
        <w:gridCol w:w="283"/>
        <w:gridCol w:w="992"/>
        <w:gridCol w:w="1985"/>
        <w:gridCol w:w="1560"/>
      </w:tblGrid>
      <w:tr w:rsidR="00037B59" w:rsidRPr="00B60B20" w:rsidTr="00B60B20">
        <w:trPr>
          <w:jc w:val="center"/>
        </w:trPr>
        <w:tc>
          <w:tcPr>
            <w:tcW w:w="784" w:type="dxa"/>
            <w:vMerge w:val="restart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60B20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53" w:type="dxa"/>
            <w:vMerge w:val="restart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37B59" w:rsidRPr="00B60B20" w:rsidTr="00B60B20">
        <w:trPr>
          <w:jc w:val="center"/>
        </w:trPr>
        <w:tc>
          <w:tcPr>
            <w:tcW w:w="784" w:type="dxa"/>
            <w:vMerge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037B59" w:rsidRPr="00B60B20" w:rsidTr="00B60B20">
        <w:trPr>
          <w:jc w:val="center"/>
        </w:trPr>
        <w:tc>
          <w:tcPr>
            <w:tcW w:w="784" w:type="dxa"/>
            <w:vMerge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(анализ текста)</w:t>
            </w:r>
          </w:p>
        </w:tc>
        <w:tc>
          <w:tcPr>
            <w:tcW w:w="1560" w:type="dxa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</w:tr>
      <w:tr w:rsidR="00037B59" w:rsidRPr="00B60B20" w:rsidTr="00B60B20">
        <w:trPr>
          <w:jc w:val="center"/>
        </w:trPr>
        <w:tc>
          <w:tcPr>
            <w:tcW w:w="784" w:type="dxa"/>
          </w:tcPr>
          <w:p w:rsidR="00037B59" w:rsidRPr="00B60B20" w:rsidRDefault="00037B59" w:rsidP="00B60B20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037B59" w:rsidRPr="00B60B20" w:rsidRDefault="00037B59" w:rsidP="00B60B20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Язык и культура</w:t>
            </w:r>
          </w:p>
        </w:tc>
        <w:tc>
          <w:tcPr>
            <w:tcW w:w="1134" w:type="dxa"/>
          </w:tcPr>
          <w:p w:rsidR="00037B59" w:rsidRPr="00B60B20" w:rsidRDefault="00037B59" w:rsidP="00B60B20">
            <w:pPr>
              <w:widowControl w:val="0"/>
              <w:spacing w:before="120"/>
              <w:ind w:left="-108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B59" w:rsidRPr="00B60B20" w:rsidTr="00B60B20">
        <w:trPr>
          <w:jc w:val="center"/>
        </w:trPr>
        <w:tc>
          <w:tcPr>
            <w:tcW w:w="784" w:type="dxa"/>
          </w:tcPr>
          <w:p w:rsidR="00037B59" w:rsidRPr="00B60B20" w:rsidRDefault="00037B59" w:rsidP="00B60B20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Культура речи</w:t>
            </w:r>
          </w:p>
        </w:tc>
        <w:tc>
          <w:tcPr>
            <w:tcW w:w="1134" w:type="dxa"/>
          </w:tcPr>
          <w:p w:rsidR="00037B59" w:rsidRPr="00B60B20" w:rsidRDefault="00037B59" w:rsidP="00B60B20">
            <w:pPr>
              <w:widowControl w:val="0"/>
              <w:spacing w:before="120"/>
              <w:ind w:left="-108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7</w:t>
            </w:r>
          </w:p>
        </w:tc>
        <w:tc>
          <w:tcPr>
            <w:tcW w:w="1275" w:type="dxa"/>
            <w:gridSpan w:val="2"/>
          </w:tcPr>
          <w:p w:rsidR="00037B59" w:rsidRPr="00B60B20" w:rsidRDefault="00037B59" w:rsidP="00B60B20">
            <w:pPr>
              <w:widowControl w:val="0"/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B59" w:rsidRPr="00B60B20" w:rsidTr="00B60B20">
        <w:trPr>
          <w:jc w:val="center"/>
        </w:trPr>
        <w:tc>
          <w:tcPr>
            <w:tcW w:w="784" w:type="dxa"/>
          </w:tcPr>
          <w:p w:rsidR="00037B59" w:rsidRPr="00B60B20" w:rsidRDefault="00037B59" w:rsidP="00B60B20">
            <w:pPr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Речевая деятельность. Текст.</w:t>
            </w:r>
          </w:p>
        </w:tc>
        <w:tc>
          <w:tcPr>
            <w:tcW w:w="1134" w:type="dxa"/>
          </w:tcPr>
          <w:p w:rsidR="00037B59" w:rsidRPr="00B60B20" w:rsidRDefault="00037B59" w:rsidP="00B60B20">
            <w:pPr>
              <w:widowControl w:val="0"/>
              <w:ind w:left="-108" w:hanging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283" w:type="dxa"/>
            <w:tcBorders>
              <w:right w:val="nil"/>
            </w:tcBorders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7B59" w:rsidRPr="00B60B20" w:rsidRDefault="00037B59" w:rsidP="00B60B2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37B59" w:rsidRPr="00B60B20" w:rsidRDefault="00037B59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</w:tr>
      <w:tr w:rsidR="0098226C" w:rsidRPr="00B60B20" w:rsidTr="00B60B20">
        <w:trPr>
          <w:jc w:val="center"/>
        </w:trPr>
        <w:tc>
          <w:tcPr>
            <w:tcW w:w="784" w:type="dxa"/>
          </w:tcPr>
          <w:p w:rsidR="0098226C" w:rsidRPr="00B60B20" w:rsidRDefault="0098226C" w:rsidP="00B60B20">
            <w:pPr>
              <w:widowControl w:val="0"/>
              <w:tabs>
                <w:tab w:val="left" w:pos="36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98226C" w:rsidRPr="00B60B20" w:rsidRDefault="0098226C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60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134" w:type="dxa"/>
          </w:tcPr>
          <w:p w:rsidR="0098226C" w:rsidRPr="00B60B20" w:rsidRDefault="0098226C" w:rsidP="00B60B20">
            <w:pPr>
              <w:widowControl w:val="0"/>
              <w:ind w:left="-108" w:hanging="4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B60B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17</w:t>
            </w:r>
          </w:p>
        </w:tc>
        <w:tc>
          <w:tcPr>
            <w:tcW w:w="283" w:type="dxa"/>
            <w:tcBorders>
              <w:right w:val="nil"/>
            </w:tcBorders>
          </w:tcPr>
          <w:p w:rsidR="0098226C" w:rsidRPr="00B60B20" w:rsidRDefault="0098226C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98226C" w:rsidRPr="00B60B20" w:rsidRDefault="0098226C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8226C" w:rsidRPr="00B60B20" w:rsidRDefault="0098226C" w:rsidP="00B60B2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8226C" w:rsidRPr="00B60B20" w:rsidRDefault="0098226C" w:rsidP="00B60B2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</w:tbl>
    <w:p w:rsidR="00443EBC" w:rsidRPr="005634F2" w:rsidRDefault="00443EBC" w:rsidP="0056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A9E" w:rsidRPr="005634F2" w:rsidRDefault="00373A9E" w:rsidP="005634F2">
      <w:pPr>
        <w:spacing w:line="240" w:lineRule="auto"/>
        <w:jc w:val="both"/>
        <w:rPr>
          <w:sz w:val="28"/>
          <w:szCs w:val="28"/>
        </w:rPr>
      </w:pPr>
    </w:p>
    <w:p w:rsidR="00E21615" w:rsidRPr="005634F2" w:rsidRDefault="00E21615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21615" w:rsidRPr="005634F2" w:rsidRDefault="00E21615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21615" w:rsidRPr="005634F2" w:rsidRDefault="00E21615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21615" w:rsidRPr="005634F2" w:rsidRDefault="00E21615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21615" w:rsidRPr="005634F2" w:rsidRDefault="00E21615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21615" w:rsidRPr="005634F2" w:rsidRDefault="00E21615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21615" w:rsidRPr="005634F2" w:rsidRDefault="00E21615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503A2" w:rsidRPr="005634F2" w:rsidRDefault="005503A2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503A2" w:rsidRPr="005634F2" w:rsidRDefault="005503A2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503A2" w:rsidRPr="005634F2" w:rsidRDefault="005503A2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5503A2" w:rsidRPr="005634F2" w:rsidRDefault="005503A2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B60B20" w:rsidRDefault="00B60B20" w:rsidP="005634F2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5634F2" w:rsidRPr="005634F2" w:rsidRDefault="005634F2" w:rsidP="005634F2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634F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№ 1</w:t>
      </w:r>
    </w:p>
    <w:p w:rsidR="005634F2" w:rsidRDefault="005634F2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21615" w:rsidRPr="005634F2" w:rsidRDefault="00E21615" w:rsidP="005634F2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634F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E21615" w:rsidRPr="005634F2" w:rsidRDefault="005634F2" w:rsidP="005634F2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УРОКОВ</w:t>
      </w:r>
      <w:r w:rsidR="00E21615" w:rsidRPr="005634F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РОДНОГО ЯЗЫКА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(РУССКОГО)</w:t>
      </w:r>
      <w:r w:rsidR="00E21615" w:rsidRPr="005634F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В 9 КЛАССЕ</w:t>
      </w:r>
    </w:p>
    <w:p w:rsidR="00E21615" w:rsidRPr="005634F2" w:rsidRDefault="00E21615" w:rsidP="005634F2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5634F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201</w:t>
      </w:r>
      <w:r w:rsidR="005634F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9-2020</w:t>
      </w:r>
      <w:r w:rsidRPr="005634F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D2098A" w:rsidRPr="005634F2" w:rsidRDefault="00D2098A" w:rsidP="005634F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252247" w:rsidRPr="005634F2" w:rsidRDefault="00252247" w:rsidP="005634F2">
      <w:pPr>
        <w:shd w:val="clear" w:color="auto" w:fill="FFFFFF"/>
        <w:spacing w:after="0"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W w:w="10377" w:type="dxa"/>
        <w:jc w:val="center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5954"/>
        <w:gridCol w:w="881"/>
        <w:gridCol w:w="1417"/>
        <w:gridCol w:w="1416"/>
      </w:tblGrid>
      <w:tr w:rsidR="00E21615" w:rsidRPr="00B60B20" w:rsidTr="00B60B20">
        <w:trPr>
          <w:trHeight w:val="471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15" w:rsidRPr="00B60B20" w:rsidRDefault="00E21615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0" w:name="dd52180db6b9eb629a082894fa7fff3a0547dd51"/>
            <w:bookmarkStart w:id="1" w:name="1"/>
            <w:bookmarkEnd w:id="0"/>
            <w:bookmarkEnd w:id="1"/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15" w:rsidRPr="00B60B20" w:rsidRDefault="00E21615" w:rsidP="00B60B20">
            <w:pPr>
              <w:spacing w:after="0" w:line="240" w:lineRule="auto"/>
              <w:ind w:right="203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Тема.</w:t>
            </w:r>
          </w:p>
          <w:p w:rsidR="00E21615" w:rsidRPr="00B60B20" w:rsidRDefault="00E21615" w:rsidP="00B60B20">
            <w:pPr>
              <w:spacing w:after="0" w:line="240" w:lineRule="auto"/>
              <w:ind w:right="203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21615" w:rsidRPr="00B60B20" w:rsidRDefault="00E21615" w:rsidP="00B60B20">
            <w:pPr>
              <w:spacing w:after="0" w:line="240" w:lineRule="auto"/>
              <w:ind w:right="203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21615" w:rsidRPr="00B60B20" w:rsidRDefault="00E21615" w:rsidP="00B60B20">
            <w:pPr>
              <w:spacing w:after="0" w:line="240" w:lineRule="auto"/>
              <w:ind w:right="203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1615" w:rsidRPr="00B60B20" w:rsidRDefault="00E21615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15" w:rsidRPr="00B60B20" w:rsidRDefault="00E21615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E21615" w:rsidRPr="00B60B20" w:rsidTr="00B60B20">
        <w:trPr>
          <w:trHeight w:val="596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615" w:rsidRPr="00B60B20" w:rsidRDefault="00E21615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615" w:rsidRPr="00B60B20" w:rsidRDefault="00E21615" w:rsidP="00B60B20">
            <w:pPr>
              <w:spacing w:after="0" w:line="240" w:lineRule="auto"/>
              <w:ind w:right="203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615" w:rsidRPr="00B60B20" w:rsidRDefault="00E21615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615" w:rsidRPr="00B60B20" w:rsidRDefault="00E21615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1615" w:rsidRPr="00B60B20" w:rsidRDefault="00E21615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</w:tr>
      <w:tr w:rsidR="00207640" w:rsidRPr="00B60B20" w:rsidTr="00B60B20">
        <w:trPr>
          <w:trHeight w:val="354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640" w:rsidRPr="00B60B20" w:rsidRDefault="00207640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640" w:rsidRPr="00B60B20" w:rsidRDefault="00207640" w:rsidP="00B60B20">
            <w:pPr>
              <w:spacing w:after="0" w:line="240" w:lineRule="auto"/>
              <w:ind w:right="203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 1. Язык и культура.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7640" w:rsidRPr="00B60B20" w:rsidRDefault="00207640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640" w:rsidRPr="00B60B20" w:rsidRDefault="00207640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7640" w:rsidRPr="00B60B20" w:rsidRDefault="00207640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trHeight w:val="30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Роль родного языка в жизни человека.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2098A" w:rsidRPr="00B60B20" w:rsidRDefault="00D2098A" w:rsidP="00B60B20">
            <w:pPr>
              <w:spacing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Крылатые слова и выражения из русских народных и литературных сказок.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trHeight w:val="29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Краткая история русской письменности.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Особенности русской интонации, темпа речи по сравнению с другими языками. Особенности жестов и мимики в русской речи. Отражение их в устойчивых выражениях (фразеологизмах) в сравнении с языком жестов других народов.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trHeight w:val="9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 с суффиксами субъективной оценки как изобразительное средство.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/Р. Изложение с использованием слов со специфическим оценочно-характеризующим значением.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2098A" w:rsidRPr="00B60B20" w:rsidRDefault="00D2098A" w:rsidP="00B60B20">
            <w:pPr>
              <w:spacing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trHeight w:val="43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ошибками изложения. Русские имена, исконные и заимствованные. Происхождение названий общеизвестных старинных русских городов.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trHeight w:val="43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 2. Культура речи.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орфоэпические нормы современного русского литературного языка (куда ударять будем?).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trHeight w:val="9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trHeight w:val="9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/Р. Контрольный тест по установлению </w:t>
            </w: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соответствия между предложениями и использованными в них средствами выразительности.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trHeight w:val="27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ошибками контрольного теста.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trHeight w:val="39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Речевой этикет.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trHeight w:val="69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 3. Речь. Речевая деятельность. Текст.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Виды речевой деятельности. Текст как единица языка и речи.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/Р. Комплексный анализ текста.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над ошибками комплексного анализа текста.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A" w:rsidRPr="00B60B20" w:rsidTr="00B60B20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Итог. Что узнали на уроках русского родного языка.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60B2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8A" w:rsidRPr="00B60B20" w:rsidRDefault="00D2098A" w:rsidP="00B60B20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098A" w:rsidRPr="00B60B20" w:rsidRDefault="00D2098A" w:rsidP="00B60B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1615" w:rsidRPr="005634F2" w:rsidRDefault="00E21615" w:rsidP="00B60B20">
      <w:pPr>
        <w:spacing w:line="240" w:lineRule="auto"/>
        <w:jc w:val="center"/>
        <w:rPr>
          <w:sz w:val="28"/>
          <w:szCs w:val="28"/>
        </w:rPr>
      </w:pPr>
    </w:p>
    <w:p w:rsidR="00252247" w:rsidRPr="005634F2" w:rsidRDefault="00252247" w:rsidP="00B60B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98A" w:rsidRPr="005634F2" w:rsidRDefault="00D2098A" w:rsidP="00B60B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98A" w:rsidRPr="005634F2" w:rsidRDefault="00D2098A" w:rsidP="00B60B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98A" w:rsidRPr="005634F2" w:rsidRDefault="00D2098A" w:rsidP="00B60B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098A" w:rsidRPr="005634F2" w:rsidRDefault="00D2098A" w:rsidP="00B60B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B60B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  <w:r w:rsidRPr="005634F2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eastAsia="ru-RU"/>
        </w:rPr>
      </w:pP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 CYR" w:eastAsia="Times New Roman" w:hAnsi="Times New Roman CYR" w:cs="Times New Roman CYR"/>
          <w:b/>
          <w:iCs/>
          <w:spacing w:val="1"/>
          <w:sz w:val="28"/>
          <w:szCs w:val="28"/>
          <w:highlight w:val="white"/>
          <w:lang w:eastAsia="ru-RU"/>
        </w:rPr>
      </w:pPr>
      <w:r w:rsidRPr="005634F2">
        <w:rPr>
          <w:rFonts w:ascii="Times New Roman CYR" w:eastAsia="Times New Roman" w:hAnsi="Times New Roman CYR" w:cs="Times New Roman CYR"/>
          <w:b/>
          <w:iCs/>
          <w:spacing w:val="1"/>
          <w:sz w:val="28"/>
          <w:szCs w:val="28"/>
          <w:highlight w:val="white"/>
          <w:lang w:eastAsia="ru-RU"/>
        </w:rPr>
        <w:t>Демонстрационное оборудование:</w:t>
      </w: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 CYR" w:eastAsia="Times New Roman" w:hAnsi="Times New Roman CYR" w:cs="Times New Roman CYR"/>
          <w:b/>
          <w:iCs/>
          <w:spacing w:val="1"/>
          <w:sz w:val="28"/>
          <w:szCs w:val="28"/>
          <w:highlight w:val="white"/>
          <w:lang w:eastAsia="ru-RU"/>
        </w:rPr>
      </w:pPr>
    </w:p>
    <w:p w:rsidR="005503A2" w:rsidRPr="005634F2" w:rsidRDefault="005503A2" w:rsidP="005634F2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Видеофильмы, соответствующие тематике.</w:t>
      </w:r>
    </w:p>
    <w:p w:rsidR="005503A2" w:rsidRPr="005634F2" w:rsidRDefault="005503A2" w:rsidP="005634F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03A2" w:rsidRPr="005634F2" w:rsidRDefault="005503A2" w:rsidP="005634F2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</w:p>
    <w:p w:rsidR="005503A2" w:rsidRPr="005634F2" w:rsidRDefault="005503A2" w:rsidP="005634F2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Классная доска с магнитной поверхностью и набором приспособлений для крепления постеров и таблиц.</w:t>
      </w:r>
    </w:p>
    <w:p w:rsidR="005503A2" w:rsidRPr="005634F2" w:rsidRDefault="005503A2" w:rsidP="005634F2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4"/>
        <w:contextualSpacing/>
        <w:jc w:val="both"/>
        <w:rPr>
          <w:rFonts w:ascii="Times New Roman CYR" w:eastAsia="Times New Roman" w:hAnsi="Times New Roman CYR" w:cs="Times New Roman CYR"/>
          <w:b/>
          <w:i/>
          <w:spacing w:val="1"/>
          <w:sz w:val="28"/>
          <w:szCs w:val="28"/>
          <w:highlight w:val="white"/>
          <w:lang w:eastAsia="ru-RU"/>
        </w:rPr>
      </w:pPr>
      <w:r w:rsidRPr="005634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Телевизор.</w:t>
      </w: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 CYR" w:eastAsia="Times New Roman" w:hAnsi="Times New Roman CYR" w:cs="Times New Roman CYR"/>
          <w:b/>
          <w:i/>
          <w:spacing w:val="1"/>
          <w:sz w:val="28"/>
          <w:szCs w:val="28"/>
          <w:highlight w:val="white"/>
          <w:lang w:eastAsia="ru-RU"/>
        </w:rPr>
      </w:pPr>
      <w:r w:rsidRPr="005634F2">
        <w:rPr>
          <w:rFonts w:ascii="Times New Roman CYR" w:eastAsia="Times New Roman" w:hAnsi="Times New Roman CYR" w:cs="Times New Roman CYR"/>
          <w:b/>
          <w:i/>
          <w:spacing w:val="1"/>
          <w:sz w:val="28"/>
          <w:szCs w:val="28"/>
          <w:highlight w:val="white"/>
          <w:lang w:eastAsia="ru-RU"/>
        </w:rPr>
        <w:t>Методическая литература для учителя</w:t>
      </w: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</w:pPr>
      <w:r w:rsidRPr="005634F2"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  <w:t>1.Р.И</w:t>
      </w:r>
      <w:r w:rsidRPr="005634F2">
        <w:rPr>
          <w:rFonts w:ascii="Times New Roman CYR" w:eastAsia="Times New Roman" w:hAnsi="Times New Roman CYR" w:cs="Times New Roman CYR"/>
          <w:b/>
          <w:spacing w:val="1"/>
          <w:sz w:val="28"/>
          <w:szCs w:val="28"/>
          <w:highlight w:val="white"/>
          <w:lang w:eastAsia="ru-RU"/>
        </w:rPr>
        <w:t xml:space="preserve">. </w:t>
      </w:r>
      <w:proofErr w:type="spellStart"/>
      <w:r w:rsidRPr="005634F2"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  <w:t>Альбеткова</w:t>
      </w:r>
      <w:proofErr w:type="spellEnd"/>
      <w:r w:rsidRPr="005634F2"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  <w:t xml:space="preserve">. Русская словесность. От слова к словесности </w:t>
      </w:r>
      <w:proofErr w:type="gramStart"/>
      <w:r w:rsidRPr="005634F2"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  <w:t>–М</w:t>
      </w:r>
      <w:proofErr w:type="gramEnd"/>
      <w:r w:rsidRPr="005634F2"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  <w:t>., Дрофа 2009.</w:t>
      </w: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</w:pPr>
      <w:r w:rsidRPr="005634F2"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  <w:t>2. А.И. Горшков. Русская словесность.  М., Дрофа 2000.</w:t>
      </w: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</w:pPr>
      <w:r w:rsidRPr="005634F2"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  <w:t>3.Филипп Алексеев. Все правила русского языка. Пособие для учителей и школьников. М. «Издательство АСТ» 2018.</w:t>
      </w: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F2"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  <w:t xml:space="preserve">4.А.Г. </w:t>
      </w:r>
      <w:proofErr w:type="spellStart"/>
      <w:r w:rsidRPr="005634F2"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  <w:t>Нарушевич</w:t>
      </w:r>
      <w:proofErr w:type="spellEnd"/>
      <w:r w:rsidRPr="005634F2">
        <w:rPr>
          <w:rFonts w:ascii="Times New Roman CYR" w:eastAsia="Times New Roman" w:hAnsi="Times New Roman CYR" w:cs="Times New Roman CYR"/>
          <w:spacing w:val="1"/>
          <w:sz w:val="28"/>
          <w:szCs w:val="28"/>
          <w:highlight w:val="white"/>
          <w:lang w:eastAsia="ru-RU"/>
        </w:rPr>
        <w:t>. Средства выразительности на ЕГЭ и ОГЭ. 9-11 классы. Ростов н</w:t>
      </w:r>
      <w:r w:rsidRPr="005634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Дону: Легион 2017.</w:t>
      </w: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8321A" w:rsidRPr="0056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A8321A" w:rsidRPr="00563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Сергушева</w:t>
      </w:r>
      <w:proofErr w:type="spellEnd"/>
      <w:r w:rsidR="00A8321A" w:rsidRPr="0056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04A9" w:rsidRPr="005634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анализ текста.</w:t>
      </w:r>
      <w:r w:rsidR="00A8321A" w:rsidRPr="0056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 «Литера» 2005. </w:t>
      </w: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Литература для учащихся</w:t>
      </w:r>
    </w:p>
    <w:p w:rsidR="005503A2" w:rsidRPr="005634F2" w:rsidRDefault="005503A2" w:rsidP="005634F2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</w:pP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 xml:space="preserve">Контрольно-измерительные материалы. Русский язык. </w:t>
      </w:r>
      <w:r w:rsidR="00EA04A9"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9</w:t>
      </w: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 xml:space="preserve"> класс.</w:t>
      </w: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ab/>
        <w:t>Н.В. Егорова. Москва. ВАКО. 2012 г.</w:t>
      </w:r>
    </w:p>
    <w:p w:rsidR="005503A2" w:rsidRPr="005634F2" w:rsidRDefault="005503A2" w:rsidP="005634F2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</w:pP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Правила и упражнения по русскому языку. 6-7 классы.</w:t>
      </w: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ab/>
        <w:t xml:space="preserve">И.О.Родина. Ростов </w:t>
      </w:r>
      <w:proofErr w:type="gramStart"/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–н</w:t>
      </w:r>
      <w:proofErr w:type="gramEnd"/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а- Дону. Серия «Школьный репетитор». 2010 г.</w:t>
      </w:r>
    </w:p>
    <w:p w:rsidR="005503A2" w:rsidRPr="005634F2" w:rsidRDefault="005503A2" w:rsidP="005634F2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</w:pP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Фонетика, лексика и фразеология русского языка в таблицах и схемах.</w:t>
      </w: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ab/>
        <w:t>В.А. Прядко. Санкт-Петербург. Литера. 2014 г.</w:t>
      </w:r>
    </w:p>
    <w:p w:rsidR="005503A2" w:rsidRPr="005634F2" w:rsidRDefault="005503A2" w:rsidP="005634F2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</w:pP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Синтаксис и пунктуация русского языка в таблицах и схемах.</w:t>
      </w: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ab/>
        <w:t>Е.А. Арбатова. Санкт-Петербург. Литера. 2014 г.</w:t>
      </w:r>
    </w:p>
    <w:p w:rsidR="005503A2" w:rsidRPr="005634F2" w:rsidRDefault="005503A2" w:rsidP="005634F2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</w:pP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Русский язык. Знаки препинания?  Это просто. Для школьников и абитуриентов.</w:t>
      </w: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ab/>
        <w:t>И. Анненкова. Санкт-Петербург. Литера. 2014 г.</w:t>
      </w:r>
    </w:p>
    <w:p w:rsidR="005503A2" w:rsidRPr="005634F2" w:rsidRDefault="005503A2" w:rsidP="005634F2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</w:pP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Доклады и сообщения по русскому языку.</w:t>
      </w: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ab/>
        <w:t xml:space="preserve">Т.Г. Каширина. </w:t>
      </w:r>
      <w:proofErr w:type="spellStart"/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Москва</w:t>
      </w:r>
      <w:proofErr w:type="gramStart"/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.Э</w:t>
      </w:r>
      <w:proofErr w:type="gramEnd"/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ксмо</w:t>
      </w:r>
      <w:proofErr w:type="spellEnd"/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. 2010 г.</w:t>
      </w:r>
    </w:p>
    <w:p w:rsidR="005503A2" w:rsidRPr="005634F2" w:rsidRDefault="005503A2" w:rsidP="005634F2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</w:pP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Правила русского языка в таблицах и схемах</w:t>
      </w: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ab/>
        <w:t>Е.А. Арбатова. Санкт-Петербург. Литера. 2009 г.</w:t>
      </w:r>
    </w:p>
    <w:p w:rsidR="005503A2" w:rsidRPr="005634F2" w:rsidRDefault="005503A2" w:rsidP="005634F2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</w:pP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Варианты и ответы централизованного тестирования русский язык.</w:t>
      </w: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ab/>
        <w:t>Москва. Центр тестирования.  2010 г.</w:t>
      </w:r>
    </w:p>
    <w:p w:rsidR="005503A2" w:rsidRPr="005634F2" w:rsidRDefault="005503A2" w:rsidP="005634F2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 CYR" w:eastAsia="Times New Roman" w:hAnsi="Times New Roman CYR" w:cs="Times New Roman CYR"/>
          <w:b/>
          <w:iCs/>
          <w:spacing w:val="1"/>
          <w:sz w:val="28"/>
          <w:szCs w:val="28"/>
          <w:lang w:eastAsia="ru-RU"/>
        </w:rPr>
      </w:pP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>Ушаков Д.Н. Крючков С.Е. Орфографический словарь. 1990 г.</w:t>
      </w:r>
    </w:p>
    <w:p w:rsidR="005503A2" w:rsidRPr="005634F2" w:rsidRDefault="005503A2" w:rsidP="005634F2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 CYR" w:eastAsia="Times New Roman" w:hAnsi="Times New Roman CYR" w:cs="Times New Roman CYR"/>
          <w:b/>
          <w:iCs/>
          <w:spacing w:val="1"/>
          <w:sz w:val="28"/>
          <w:szCs w:val="28"/>
          <w:lang w:eastAsia="ru-RU"/>
        </w:rPr>
      </w:pPr>
      <w:r w:rsidRPr="005634F2">
        <w:rPr>
          <w:rFonts w:ascii="Times New Roman CYR" w:eastAsia="Times New Roman" w:hAnsi="Times New Roman CYR" w:cs="Times New Roman CYR"/>
          <w:iCs/>
          <w:spacing w:val="1"/>
          <w:sz w:val="28"/>
          <w:szCs w:val="28"/>
          <w:lang w:eastAsia="ru-RU"/>
        </w:rPr>
        <w:t xml:space="preserve">Баранов М.Т. Школьный орфографический словарь русского языка. 1999 </w:t>
      </w:r>
    </w:p>
    <w:p w:rsidR="005503A2" w:rsidRPr="005634F2" w:rsidRDefault="005503A2" w:rsidP="005634F2">
      <w:pPr>
        <w:tabs>
          <w:tab w:val="num" w:pos="-142"/>
        </w:tabs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A2" w:rsidRPr="005634F2" w:rsidRDefault="005503A2" w:rsidP="00563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Интернет – ресурсы</w:t>
      </w:r>
    </w:p>
    <w:p w:rsidR="005503A2" w:rsidRPr="005634F2" w:rsidRDefault="005503A2" w:rsidP="005634F2">
      <w:pPr>
        <w:tabs>
          <w:tab w:val="left" w:pos="1276"/>
          <w:tab w:val="left" w:pos="306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hyperlink r:id="rId7" w:history="1"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</w:t>
        </w:r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://</w:t>
        </w:r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www</w:t>
        </w:r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pycckoeslovo</w:t>
        </w:r>
        <w:proofErr w:type="spellEnd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r w:rsidRPr="00563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Репетитор по русскому языку</w:t>
      </w:r>
    </w:p>
    <w:p w:rsidR="005503A2" w:rsidRPr="005634F2" w:rsidRDefault="005503A2" w:rsidP="005634F2">
      <w:pPr>
        <w:tabs>
          <w:tab w:val="left" w:pos="1276"/>
          <w:tab w:val="left" w:pos="306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2) </w:t>
      </w:r>
      <w:hyperlink r:id="rId8" w:history="1"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http://www.</w:t>
        </w:r>
        <w:proofErr w:type="spellStart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standart</w:t>
        </w:r>
        <w:proofErr w:type="spellEnd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,</w:t>
        </w:r>
        <w:proofErr w:type="spellStart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63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Новый стандарт общего образования </w:t>
      </w:r>
    </w:p>
    <w:p w:rsidR="005503A2" w:rsidRPr="005634F2" w:rsidRDefault="005503A2" w:rsidP="005634F2">
      <w:pPr>
        <w:tabs>
          <w:tab w:val="left" w:pos="1276"/>
          <w:tab w:val="left" w:pos="306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3) </w:t>
      </w:r>
      <w:hyperlink r:id="rId9" w:history="1"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</w:t>
        </w:r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school</w:t>
        </w:r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-</w:t>
        </w:r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collection</w:t>
        </w:r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r w:rsidRPr="00563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Единая коллекция  цифровых образовательных ресурсов</w:t>
      </w:r>
    </w:p>
    <w:p w:rsidR="005503A2" w:rsidRPr="005634F2" w:rsidRDefault="005503A2" w:rsidP="005634F2">
      <w:pPr>
        <w:tabs>
          <w:tab w:val="left" w:pos="1276"/>
          <w:tab w:val="left" w:pos="306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4) </w:t>
      </w:r>
      <w:hyperlink r:id="rId10" w:history="1"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http://</w:t>
        </w:r>
        <w:proofErr w:type="spellStart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fcior</w:t>
        </w:r>
        <w:proofErr w:type="spellEnd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edu</w:t>
        </w:r>
        <w:proofErr w:type="spellEnd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5634F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/</w:t>
        </w:r>
      </w:hyperlink>
      <w:r w:rsidRPr="00563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Федеральный центр информационно-образовательных ресурсов</w:t>
      </w:r>
    </w:p>
    <w:p w:rsidR="005503A2" w:rsidRPr="005634F2" w:rsidRDefault="005503A2" w:rsidP="00563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4A9" w:rsidRPr="005634F2" w:rsidRDefault="00EA04A9" w:rsidP="00563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04A9" w:rsidRPr="005634F2" w:rsidRDefault="00EA04A9" w:rsidP="005634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2098A" w:rsidRPr="00252247" w:rsidRDefault="00D2098A" w:rsidP="005634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098A" w:rsidRPr="00252247" w:rsidSect="00B60B20">
      <w:type w:val="continuous"/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C9"/>
    <w:multiLevelType w:val="hybridMultilevel"/>
    <w:tmpl w:val="00000E12"/>
    <w:lvl w:ilvl="0" w:tplc="00005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3E9"/>
    <w:multiLevelType w:val="hybridMultilevel"/>
    <w:tmpl w:val="00004080"/>
    <w:lvl w:ilvl="0" w:tplc="00005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C5"/>
    <w:multiLevelType w:val="hybridMultilevel"/>
    <w:tmpl w:val="00006899"/>
    <w:lvl w:ilvl="0" w:tplc="00003CD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8D7"/>
    <w:multiLevelType w:val="hybridMultilevel"/>
    <w:tmpl w:val="00006BE8"/>
    <w:lvl w:ilvl="0" w:tplc="0000503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CA"/>
    <w:multiLevelType w:val="hybridMultilevel"/>
    <w:tmpl w:val="00003699"/>
    <w:lvl w:ilvl="0" w:tplc="0000090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BB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88F"/>
    <w:multiLevelType w:val="hybridMultilevel"/>
    <w:tmpl w:val="00003A61"/>
    <w:lvl w:ilvl="0" w:tplc="000022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3B"/>
    <w:multiLevelType w:val="hybridMultilevel"/>
    <w:tmpl w:val="000015A1"/>
    <w:lvl w:ilvl="0" w:tplc="00005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3EA"/>
    <w:multiLevelType w:val="hybridMultilevel"/>
    <w:tmpl w:val="000023C9"/>
    <w:lvl w:ilvl="0" w:tplc="00004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C61"/>
    <w:multiLevelType w:val="hybridMultilevel"/>
    <w:tmpl w:val="00002FFF"/>
    <w:lvl w:ilvl="0" w:tplc="00006C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CD6"/>
    <w:multiLevelType w:val="hybridMultilevel"/>
    <w:tmpl w:val="00000FBF"/>
    <w:lvl w:ilvl="0" w:tplc="00002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EF6"/>
    <w:multiLevelType w:val="hybridMultilevel"/>
    <w:tmpl w:val="00000822"/>
    <w:lvl w:ilvl="0" w:tplc="0000599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09D"/>
    <w:multiLevelType w:val="hybridMultilevel"/>
    <w:tmpl w:val="000012E1"/>
    <w:lvl w:ilvl="0" w:tplc="000079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89C"/>
    <w:multiLevelType w:val="hybridMultilevel"/>
    <w:tmpl w:val="00001916"/>
    <w:lvl w:ilvl="0" w:tplc="00006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94A"/>
    <w:multiLevelType w:val="hybridMultilevel"/>
    <w:tmpl w:val="00000677"/>
    <w:lvl w:ilvl="0" w:tplc="00004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42C"/>
    <w:multiLevelType w:val="hybridMultilevel"/>
    <w:tmpl w:val="00001953"/>
    <w:lvl w:ilvl="0" w:tplc="00006B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4DC"/>
    <w:multiLevelType w:val="hybridMultilevel"/>
    <w:tmpl w:val="0000368E"/>
    <w:lvl w:ilvl="0" w:tplc="00000D6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98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772"/>
    <w:multiLevelType w:val="hybridMultilevel"/>
    <w:tmpl w:val="0000139D"/>
    <w:lvl w:ilvl="0" w:tplc="000070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92C"/>
    <w:multiLevelType w:val="hybridMultilevel"/>
    <w:tmpl w:val="00004A80"/>
    <w:lvl w:ilvl="0" w:tplc="00001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AD6"/>
    <w:multiLevelType w:val="hybridMultilevel"/>
    <w:tmpl w:val="0000047E"/>
    <w:lvl w:ilvl="0" w:tplc="0000422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B72"/>
    <w:multiLevelType w:val="hybridMultilevel"/>
    <w:tmpl w:val="000032E6"/>
    <w:lvl w:ilvl="0" w:tplc="0000401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1F0"/>
    <w:multiLevelType w:val="hybridMultilevel"/>
    <w:tmpl w:val="00000384"/>
    <w:lvl w:ilvl="0" w:tplc="00007F4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DD1"/>
    <w:multiLevelType w:val="hybridMultilevel"/>
    <w:tmpl w:val="0000261E"/>
    <w:lvl w:ilvl="0" w:tplc="00005E9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4BF1640"/>
    <w:multiLevelType w:val="hybridMultilevel"/>
    <w:tmpl w:val="E986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3D15D9"/>
    <w:multiLevelType w:val="hybridMultilevel"/>
    <w:tmpl w:val="815653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9C4BA7"/>
    <w:multiLevelType w:val="multilevel"/>
    <w:tmpl w:val="0408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616C5F"/>
    <w:multiLevelType w:val="hybridMultilevel"/>
    <w:tmpl w:val="452A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9E4598"/>
    <w:multiLevelType w:val="hybridMultilevel"/>
    <w:tmpl w:val="59E06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536481"/>
    <w:multiLevelType w:val="hybridMultilevel"/>
    <w:tmpl w:val="57C2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D14422"/>
    <w:multiLevelType w:val="hybridMultilevel"/>
    <w:tmpl w:val="96165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FA6D62"/>
    <w:multiLevelType w:val="hybridMultilevel"/>
    <w:tmpl w:val="3FB09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18"/>
  </w:num>
  <w:num w:numId="7">
    <w:abstractNumId w:val="19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10"/>
  </w:num>
  <w:num w:numId="13">
    <w:abstractNumId w:val="20"/>
  </w:num>
  <w:num w:numId="14">
    <w:abstractNumId w:val="16"/>
  </w:num>
  <w:num w:numId="15">
    <w:abstractNumId w:val="23"/>
  </w:num>
  <w:num w:numId="16">
    <w:abstractNumId w:val="9"/>
  </w:num>
  <w:num w:numId="17">
    <w:abstractNumId w:val="6"/>
  </w:num>
  <w:num w:numId="18">
    <w:abstractNumId w:val="24"/>
  </w:num>
  <w:num w:numId="19">
    <w:abstractNumId w:val="13"/>
  </w:num>
  <w:num w:numId="20">
    <w:abstractNumId w:val="21"/>
  </w:num>
  <w:num w:numId="21">
    <w:abstractNumId w:val="22"/>
  </w:num>
  <w:num w:numId="22">
    <w:abstractNumId w:val="14"/>
  </w:num>
  <w:num w:numId="23">
    <w:abstractNumId w:val="4"/>
  </w:num>
  <w:num w:numId="24">
    <w:abstractNumId w:val="15"/>
  </w:num>
  <w:num w:numId="25">
    <w:abstractNumId w:val="0"/>
  </w:num>
  <w:num w:numId="26">
    <w:abstractNumId w:val="32"/>
  </w:num>
  <w:num w:numId="27">
    <w:abstractNumId w:val="31"/>
  </w:num>
  <w:num w:numId="28">
    <w:abstractNumId w:val="29"/>
  </w:num>
  <w:num w:numId="29">
    <w:abstractNumId w:val="25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443EBC"/>
    <w:rsid w:val="00037B59"/>
    <w:rsid w:val="00207640"/>
    <w:rsid w:val="00225073"/>
    <w:rsid w:val="00252247"/>
    <w:rsid w:val="003636DC"/>
    <w:rsid w:val="00373A9E"/>
    <w:rsid w:val="0038571A"/>
    <w:rsid w:val="00443EBC"/>
    <w:rsid w:val="0044488C"/>
    <w:rsid w:val="005503A2"/>
    <w:rsid w:val="005634F2"/>
    <w:rsid w:val="00953859"/>
    <w:rsid w:val="0098226C"/>
    <w:rsid w:val="00A07DD3"/>
    <w:rsid w:val="00A7313D"/>
    <w:rsid w:val="00A756ED"/>
    <w:rsid w:val="00A8321A"/>
    <w:rsid w:val="00AC40EF"/>
    <w:rsid w:val="00B60B20"/>
    <w:rsid w:val="00C969D3"/>
    <w:rsid w:val="00CA7EA7"/>
    <w:rsid w:val="00D2098A"/>
    <w:rsid w:val="00E21615"/>
    <w:rsid w:val="00EA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3EBC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43EBC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037B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8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571A"/>
  </w:style>
  <w:style w:type="paragraph" w:customStyle="1" w:styleId="c9">
    <w:name w:val="c9"/>
    <w:basedOn w:val="a"/>
    <w:rsid w:val="0038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71A"/>
  </w:style>
  <w:style w:type="paragraph" w:styleId="a4">
    <w:name w:val="Balloon Text"/>
    <w:basedOn w:val="a"/>
    <w:link w:val="a5"/>
    <w:uiPriority w:val="99"/>
    <w:semiHidden/>
    <w:unhideWhenUsed/>
    <w:rsid w:val="00953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43EBC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43EBC"/>
    <w:rPr>
      <w:rFonts w:ascii="Times New Roman" w:eastAsia="Calibri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037B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8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571A"/>
  </w:style>
  <w:style w:type="paragraph" w:customStyle="1" w:styleId="c9">
    <w:name w:val="c9"/>
    <w:basedOn w:val="a"/>
    <w:rsid w:val="0038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5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,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pycckoeslovo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9055-B8D5-4C05-9BF8-8EC3DBC3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5094</Words>
  <Characters>29039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леха</cp:lastModifiedBy>
  <cp:revision>3</cp:revision>
  <dcterms:created xsi:type="dcterms:W3CDTF">2019-09-20T18:45:00Z</dcterms:created>
  <dcterms:modified xsi:type="dcterms:W3CDTF">2024-03-08T18:40:00Z</dcterms:modified>
</cp:coreProperties>
</file>